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AAE" w:rsidRDefault="00E06AAE" w:rsidP="00E06AAE">
      <w:pPr>
        <w:spacing w:before="240" w:after="120" w:line="276" w:lineRule="auto"/>
        <w:jc w:val="right"/>
        <w:rPr>
          <w:rFonts w:ascii="Calibri" w:hAnsi="Calibri" w:cs="Calibri"/>
          <w:b/>
          <w:shd w:val="clear" w:color="auto" w:fill="FFFFFF"/>
        </w:rPr>
      </w:pPr>
      <w:r>
        <w:rPr>
          <w:rFonts w:ascii="Calibri" w:hAnsi="Calibri" w:cs="Calibri"/>
          <w:b/>
          <w:shd w:val="clear" w:color="auto" w:fill="FFFFFF"/>
        </w:rPr>
        <w:t xml:space="preserve">Warszawa, </w:t>
      </w:r>
      <w:r w:rsidR="004D1E9C">
        <w:rPr>
          <w:rFonts w:ascii="Calibri" w:hAnsi="Calibri" w:cs="Calibri"/>
          <w:b/>
          <w:shd w:val="clear" w:color="auto" w:fill="FFFFFF"/>
        </w:rPr>
        <w:t>1</w:t>
      </w:r>
      <w:r w:rsidR="004C7735">
        <w:rPr>
          <w:rFonts w:ascii="Calibri" w:hAnsi="Calibri" w:cs="Calibri"/>
          <w:b/>
          <w:shd w:val="clear" w:color="auto" w:fill="FFFFFF"/>
        </w:rPr>
        <w:t>7</w:t>
      </w:r>
      <w:r w:rsidR="004D1E9C">
        <w:rPr>
          <w:rFonts w:ascii="Calibri" w:hAnsi="Calibri" w:cs="Calibri"/>
          <w:b/>
          <w:shd w:val="clear" w:color="auto" w:fill="FFFFFF"/>
        </w:rPr>
        <w:t xml:space="preserve"> kwietnia</w:t>
      </w:r>
      <w:r>
        <w:rPr>
          <w:rFonts w:ascii="Calibri" w:hAnsi="Calibri" w:cs="Calibri"/>
          <w:b/>
          <w:shd w:val="clear" w:color="auto" w:fill="FFFFFF"/>
        </w:rPr>
        <w:t xml:space="preserve"> 2020 roku</w:t>
      </w:r>
    </w:p>
    <w:p w:rsidR="00E06AAE" w:rsidRDefault="00E06AAE" w:rsidP="00E06AAE">
      <w:pPr>
        <w:spacing w:before="240" w:after="120" w:line="276" w:lineRule="auto"/>
        <w:jc w:val="center"/>
        <w:rPr>
          <w:rFonts w:ascii="Calibri" w:hAnsi="Calibri" w:cs="Calibri"/>
          <w:b/>
          <w:szCs w:val="20"/>
        </w:rPr>
      </w:pPr>
      <w:r>
        <w:rPr>
          <w:rFonts w:ascii="Calibri" w:hAnsi="Calibri" w:cs="Calibri"/>
          <w:b/>
          <w:sz w:val="40"/>
          <w:szCs w:val="40"/>
          <w:shd w:val="clear" w:color="auto" w:fill="FFFFFF"/>
        </w:rPr>
        <w:t xml:space="preserve">ATAL </w:t>
      </w:r>
      <w:r w:rsidR="002C0452">
        <w:rPr>
          <w:rFonts w:ascii="Calibri" w:hAnsi="Calibri" w:cs="Calibri"/>
          <w:b/>
          <w:sz w:val="40"/>
          <w:szCs w:val="40"/>
          <w:shd w:val="clear" w:color="auto" w:fill="FFFFFF"/>
        </w:rPr>
        <w:t>przekazał 473 lokale</w:t>
      </w:r>
      <w:r>
        <w:rPr>
          <w:rFonts w:ascii="Calibri" w:hAnsi="Calibri" w:cs="Calibri"/>
          <w:b/>
          <w:sz w:val="40"/>
          <w:szCs w:val="40"/>
          <w:shd w:val="clear" w:color="auto" w:fill="FFFFFF"/>
        </w:rPr>
        <w:t xml:space="preserve"> w</w:t>
      </w:r>
      <w:r w:rsidR="004D1E9C">
        <w:rPr>
          <w:rFonts w:ascii="Calibri" w:hAnsi="Calibri" w:cs="Calibri"/>
          <w:b/>
          <w:sz w:val="40"/>
          <w:szCs w:val="40"/>
          <w:shd w:val="clear" w:color="auto" w:fill="FFFFFF"/>
        </w:rPr>
        <w:t xml:space="preserve"> Q1 2020</w:t>
      </w:r>
    </w:p>
    <w:p w:rsidR="006B64A3" w:rsidRDefault="00E06AAE" w:rsidP="00E06AAE">
      <w:pPr>
        <w:spacing w:after="120" w:line="276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ATAL – ogólnopolski deweloper – w </w:t>
      </w:r>
      <w:r w:rsidR="004D1E9C">
        <w:rPr>
          <w:rFonts w:ascii="Calibri" w:hAnsi="Calibri" w:cs="Calibri"/>
          <w:b/>
          <w:bCs/>
        </w:rPr>
        <w:t>pierwszym kwartale 2020</w:t>
      </w:r>
      <w:r>
        <w:rPr>
          <w:rFonts w:ascii="Calibri" w:hAnsi="Calibri" w:cs="Calibri"/>
          <w:b/>
          <w:bCs/>
        </w:rPr>
        <w:t xml:space="preserve"> roku </w:t>
      </w:r>
      <w:r w:rsidR="004C7735">
        <w:rPr>
          <w:rFonts w:ascii="Calibri" w:hAnsi="Calibri" w:cs="Calibri"/>
          <w:b/>
          <w:bCs/>
        </w:rPr>
        <w:t xml:space="preserve">przekazał </w:t>
      </w:r>
      <w:r w:rsidR="004C7735" w:rsidRPr="00C32D63">
        <w:rPr>
          <w:rFonts w:ascii="Calibri" w:hAnsi="Calibri" w:cs="Calibri"/>
          <w:b/>
          <w:bCs/>
        </w:rPr>
        <w:t>473</w:t>
      </w:r>
      <w:r w:rsidR="004C7735">
        <w:rPr>
          <w:rFonts w:ascii="Calibri" w:hAnsi="Calibri" w:cs="Calibri"/>
          <w:b/>
          <w:bCs/>
        </w:rPr>
        <w:t xml:space="preserve"> lokale</w:t>
      </w:r>
      <w:r w:rsidR="00BC6C06">
        <w:rPr>
          <w:rFonts w:ascii="Calibri" w:hAnsi="Calibri" w:cs="Calibri"/>
          <w:b/>
          <w:bCs/>
        </w:rPr>
        <w:t xml:space="preserve">. </w:t>
      </w:r>
      <w:r>
        <w:rPr>
          <w:rFonts w:ascii="Calibri" w:hAnsi="Calibri" w:cs="Calibri"/>
          <w:b/>
          <w:bCs/>
        </w:rPr>
        <w:t xml:space="preserve">Najwięcej </w:t>
      </w:r>
      <w:r w:rsidR="004C7735">
        <w:rPr>
          <w:rFonts w:ascii="Calibri" w:hAnsi="Calibri" w:cs="Calibri"/>
          <w:b/>
          <w:bCs/>
        </w:rPr>
        <w:t xml:space="preserve">wydań było w Warszawie (203), Łodzi (116) </w:t>
      </w:r>
      <w:r w:rsidR="00022C30">
        <w:rPr>
          <w:rFonts w:ascii="Calibri" w:hAnsi="Calibri" w:cs="Calibri"/>
          <w:b/>
          <w:bCs/>
        </w:rPr>
        <w:t>o</w:t>
      </w:r>
      <w:bookmarkStart w:id="0" w:name="_GoBack"/>
      <w:bookmarkEnd w:id="0"/>
      <w:r w:rsidR="004C7735">
        <w:rPr>
          <w:rFonts w:ascii="Calibri" w:hAnsi="Calibri" w:cs="Calibri"/>
          <w:b/>
          <w:bCs/>
        </w:rPr>
        <w:t>raz</w:t>
      </w:r>
      <w:r>
        <w:rPr>
          <w:rFonts w:ascii="Calibri" w:hAnsi="Calibri" w:cs="Calibri"/>
          <w:b/>
          <w:bCs/>
        </w:rPr>
        <w:t xml:space="preserve"> </w:t>
      </w:r>
      <w:r w:rsidRPr="00593065">
        <w:rPr>
          <w:rFonts w:ascii="Calibri" w:hAnsi="Calibri" w:cs="Calibri"/>
          <w:b/>
          <w:bCs/>
        </w:rPr>
        <w:t xml:space="preserve">w </w:t>
      </w:r>
      <w:r w:rsidR="00366C68" w:rsidRPr="00593065">
        <w:rPr>
          <w:rFonts w:ascii="Calibri" w:hAnsi="Calibri" w:cs="Calibri"/>
          <w:b/>
          <w:bCs/>
        </w:rPr>
        <w:t>Krakowie (</w:t>
      </w:r>
      <w:r w:rsidR="004C7735">
        <w:rPr>
          <w:rFonts w:ascii="Calibri" w:hAnsi="Calibri" w:cs="Calibri"/>
          <w:b/>
          <w:bCs/>
        </w:rPr>
        <w:t>103</w:t>
      </w:r>
      <w:r w:rsidR="00366C68" w:rsidRPr="00593065">
        <w:rPr>
          <w:rFonts w:ascii="Calibri" w:hAnsi="Calibri" w:cs="Calibri"/>
          <w:b/>
          <w:bCs/>
        </w:rPr>
        <w:t>)</w:t>
      </w:r>
      <w:r w:rsidR="00490FE9">
        <w:rPr>
          <w:rFonts w:ascii="Calibri" w:hAnsi="Calibri" w:cs="Calibri"/>
          <w:b/>
          <w:bCs/>
        </w:rPr>
        <w:t xml:space="preserve">. </w:t>
      </w:r>
    </w:p>
    <w:p w:rsidR="00490FE9" w:rsidRPr="00E40D44" w:rsidRDefault="00490FE9" w:rsidP="00E06AAE">
      <w:pPr>
        <w:spacing w:after="120" w:line="276" w:lineRule="auto"/>
        <w:jc w:val="both"/>
        <w:rPr>
          <w:rFonts w:ascii="Calibri" w:hAnsi="Calibri" w:cs="Calibri"/>
          <w:b/>
          <w:bCs/>
        </w:rPr>
      </w:pPr>
      <w:r w:rsidRPr="00DA714B">
        <w:rPr>
          <w:rFonts w:ascii="Calibri" w:hAnsi="Calibri" w:cs="Calibri"/>
          <w:bCs/>
        </w:rPr>
        <w:t xml:space="preserve">Spółka przygląda i przystosowuje się do nowych okoliczności związanych z wpływem zagrożenia epidemicznego. Obecnie jest </w:t>
      </w:r>
      <w:r w:rsidR="003D7DC5">
        <w:rPr>
          <w:rFonts w:ascii="Calibri" w:hAnsi="Calibri" w:cs="Calibri"/>
          <w:bCs/>
        </w:rPr>
        <w:t>za</w:t>
      </w:r>
      <w:r w:rsidRPr="00DA714B">
        <w:rPr>
          <w:rFonts w:ascii="Calibri" w:hAnsi="Calibri" w:cs="Calibri"/>
          <w:bCs/>
        </w:rPr>
        <w:t xml:space="preserve"> wcześnie na właściwą ocenę sytuacji oraz prognozowanie potencjalnych zagrożeń dla gospodarki. Trudno bowiem przewidzieć wszystkie możliwe skutki </w:t>
      </w:r>
      <w:r w:rsidR="003D7DC5">
        <w:rPr>
          <w:rFonts w:ascii="Calibri" w:hAnsi="Calibri" w:cs="Calibri"/>
          <w:bCs/>
        </w:rPr>
        <w:t>oraz</w:t>
      </w:r>
      <w:r w:rsidRPr="00DA714B">
        <w:rPr>
          <w:rFonts w:ascii="Calibri" w:hAnsi="Calibri" w:cs="Calibri"/>
          <w:bCs/>
        </w:rPr>
        <w:t xml:space="preserve"> czas, w jakim </w:t>
      </w:r>
      <w:proofErr w:type="spellStart"/>
      <w:r w:rsidRPr="00DA714B">
        <w:rPr>
          <w:rFonts w:ascii="Calibri" w:hAnsi="Calibri" w:cs="Calibri"/>
          <w:bCs/>
        </w:rPr>
        <w:t>koronawirus</w:t>
      </w:r>
      <w:proofErr w:type="spellEnd"/>
      <w:r w:rsidRPr="00DA714B">
        <w:rPr>
          <w:rFonts w:ascii="Calibri" w:hAnsi="Calibri" w:cs="Calibri"/>
          <w:bCs/>
        </w:rPr>
        <w:t xml:space="preserve"> będzie wpływał na znajdujący się dotychczas w wysokiej fazie aktywności rynek nieruchomości.</w:t>
      </w: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035"/>
        <w:gridCol w:w="4321"/>
      </w:tblGrid>
      <w:tr w:rsidR="00E06AAE" w:rsidTr="00D90904">
        <w:trPr>
          <w:trHeight w:val="292"/>
        </w:trPr>
        <w:tc>
          <w:tcPr>
            <w:tcW w:w="9356" w:type="dxa"/>
            <w:gridSpan w:val="2"/>
            <w:tcBorders>
              <w:top w:val="single" w:sz="4" w:space="0" w:color="FF0000"/>
            </w:tcBorders>
            <w:shd w:val="clear" w:color="auto" w:fill="FBE4D5"/>
          </w:tcPr>
          <w:p w:rsidR="00E06AAE" w:rsidRDefault="004C7735" w:rsidP="00D90904">
            <w:pPr>
              <w:spacing w:line="100" w:lineRule="atLeast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WYDANIA</w:t>
            </w:r>
            <w:r w:rsidR="00E06AAE">
              <w:rPr>
                <w:rFonts w:ascii="Calibri" w:hAnsi="Calibri" w:cs="Calibri"/>
                <w:b/>
                <w:bCs/>
                <w:color w:val="000000"/>
              </w:rPr>
              <w:t xml:space="preserve"> (wg. MIAST)</w:t>
            </w:r>
          </w:p>
        </w:tc>
      </w:tr>
      <w:tr w:rsidR="00E06AAE" w:rsidTr="00D90904">
        <w:trPr>
          <w:trHeight w:val="292"/>
        </w:trPr>
        <w:tc>
          <w:tcPr>
            <w:tcW w:w="5035" w:type="dxa"/>
            <w:shd w:val="clear" w:color="auto" w:fill="auto"/>
          </w:tcPr>
          <w:p w:rsidR="00E06AAE" w:rsidRDefault="00E06AAE" w:rsidP="00D90904">
            <w:pPr>
              <w:spacing w:line="100" w:lineRule="atLeast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Miasto</w:t>
            </w:r>
          </w:p>
        </w:tc>
        <w:tc>
          <w:tcPr>
            <w:tcW w:w="4321" w:type="dxa"/>
            <w:shd w:val="clear" w:color="auto" w:fill="auto"/>
          </w:tcPr>
          <w:p w:rsidR="00E06AAE" w:rsidRDefault="00E06AAE" w:rsidP="00D90904">
            <w:pPr>
              <w:spacing w:line="100" w:lineRule="atLeast"/>
              <w:jc w:val="center"/>
            </w:pPr>
            <w:r>
              <w:rPr>
                <w:rFonts w:ascii="Calibri" w:hAnsi="Calibri" w:cs="Calibri"/>
                <w:b/>
                <w:color w:val="000000"/>
              </w:rPr>
              <w:t>Liczba sprzedanych mieszkań</w:t>
            </w:r>
          </w:p>
        </w:tc>
      </w:tr>
      <w:tr w:rsidR="00E06AAE" w:rsidTr="00D90904">
        <w:trPr>
          <w:trHeight w:val="307"/>
        </w:trPr>
        <w:tc>
          <w:tcPr>
            <w:tcW w:w="5035" w:type="dxa"/>
            <w:shd w:val="clear" w:color="auto" w:fill="FBE4D5"/>
          </w:tcPr>
          <w:p w:rsidR="00E06AAE" w:rsidRDefault="00E06AAE" w:rsidP="00D90904">
            <w:pPr>
              <w:spacing w:line="100" w:lineRule="atLeast"/>
              <w:jc w:val="center"/>
            </w:pPr>
            <w:r>
              <w:rPr>
                <w:rFonts w:ascii="Calibri" w:hAnsi="Calibri" w:cs="Calibri"/>
                <w:bCs/>
                <w:color w:val="000000"/>
              </w:rPr>
              <w:t>Katowice</w:t>
            </w:r>
          </w:p>
        </w:tc>
        <w:tc>
          <w:tcPr>
            <w:tcW w:w="4321" w:type="dxa"/>
            <w:shd w:val="clear" w:color="auto" w:fill="FBE4D5"/>
          </w:tcPr>
          <w:p w:rsidR="00E06AAE" w:rsidRPr="00100BA2" w:rsidRDefault="004C7735" w:rsidP="00D90904">
            <w:pPr>
              <w:spacing w:line="100" w:lineRule="atLeast"/>
              <w:ind w:right="34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E06AAE" w:rsidTr="00D90904">
        <w:trPr>
          <w:trHeight w:val="292"/>
        </w:trPr>
        <w:tc>
          <w:tcPr>
            <w:tcW w:w="5035" w:type="dxa"/>
            <w:shd w:val="clear" w:color="auto" w:fill="auto"/>
          </w:tcPr>
          <w:p w:rsidR="00E06AAE" w:rsidRDefault="00E06AAE" w:rsidP="00D90904">
            <w:pPr>
              <w:spacing w:line="100" w:lineRule="atLeast"/>
              <w:jc w:val="center"/>
            </w:pPr>
            <w:r>
              <w:rPr>
                <w:rFonts w:ascii="Calibri" w:hAnsi="Calibri" w:cs="Calibri"/>
                <w:bCs/>
                <w:color w:val="000000"/>
              </w:rPr>
              <w:t>Kraków</w:t>
            </w:r>
          </w:p>
        </w:tc>
        <w:tc>
          <w:tcPr>
            <w:tcW w:w="4321" w:type="dxa"/>
            <w:shd w:val="clear" w:color="auto" w:fill="auto"/>
          </w:tcPr>
          <w:p w:rsidR="00E06AAE" w:rsidRPr="00100BA2" w:rsidRDefault="004C7735" w:rsidP="00D90904">
            <w:pPr>
              <w:spacing w:line="100" w:lineRule="atLeast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103</w:t>
            </w:r>
          </w:p>
        </w:tc>
      </w:tr>
      <w:tr w:rsidR="00E06AAE" w:rsidTr="00D90904">
        <w:trPr>
          <w:trHeight w:val="307"/>
        </w:trPr>
        <w:tc>
          <w:tcPr>
            <w:tcW w:w="5035" w:type="dxa"/>
            <w:shd w:val="clear" w:color="auto" w:fill="FBE4D5"/>
          </w:tcPr>
          <w:p w:rsidR="00E06AAE" w:rsidRDefault="00E06AAE" w:rsidP="00D90904">
            <w:pPr>
              <w:spacing w:line="100" w:lineRule="atLeast"/>
              <w:jc w:val="center"/>
            </w:pPr>
            <w:r>
              <w:rPr>
                <w:rFonts w:ascii="Calibri" w:hAnsi="Calibri" w:cs="Calibri"/>
                <w:bCs/>
                <w:color w:val="000000"/>
              </w:rPr>
              <w:t>Łódź</w:t>
            </w:r>
          </w:p>
        </w:tc>
        <w:tc>
          <w:tcPr>
            <w:tcW w:w="4321" w:type="dxa"/>
            <w:shd w:val="clear" w:color="auto" w:fill="FBE4D5"/>
          </w:tcPr>
          <w:p w:rsidR="00E06AAE" w:rsidRPr="00100BA2" w:rsidRDefault="004C7735" w:rsidP="00D90904">
            <w:pPr>
              <w:spacing w:line="100" w:lineRule="atLeast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116</w:t>
            </w:r>
          </w:p>
        </w:tc>
      </w:tr>
      <w:tr w:rsidR="00E06AAE" w:rsidTr="00D90904">
        <w:trPr>
          <w:trHeight w:val="292"/>
        </w:trPr>
        <w:tc>
          <w:tcPr>
            <w:tcW w:w="5035" w:type="dxa"/>
            <w:shd w:val="clear" w:color="auto" w:fill="auto"/>
          </w:tcPr>
          <w:p w:rsidR="00E06AAE" w:rsidRDefault="00E06AAE" w:rsidP="00D90904">
            <w:pPr>
              <w:spacing w:line="100" w:lineRule="atLeast"/>
              <w:jc w:val="center"/>
            </w:pPr>
            <w:r>
              <w:rPr>
                <w:rFonts w:ascii="Calibri" w:hAnsi="Calibri" w:cs="Calibri"/>
                <w:bCs/>
                <w:color w:val="000000"/>
              </w:rPr>
              <w:t>Warszawa</w:t>
            </w:r>
          </w:p>
        </w:tc>
        <w:tc>
          <w:tcPr>
            <w:tcW w:w="4321" w:type="dxa"/>
            <w:shd w:val="clear" w:color="auto" w:fill="auto"/>
          </w:tcPr>
          <w:p w:rsidR="00E06AAE" w:rsidRPr="00100BA2" w:rsidRDefault="004C7735" w:rsidP="00D90904">
            <w:pPr>
              <w:spacing w:line="100" w:lineRule="atLeast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203</w:t>
            </w:r>
          </w:p>
        </w:tc>
      </w:tr>
      <w:tr w:rsidR="00E06AAE" w:rsidTr="00D90904">
        <w:trPr>
          <w:trHeight w:val="307"/>
        </w:trPr>
        <w:tc>
          <w:tcPr>
            <w:tcW w:w="5035" w:type="dxa"/>
            <w:shd w:val="clear" w:color="auto" w:fill="FBE4D5"/>
          </w:tcPr>
          <w:p w:rsidR="00E06AAE" w:rsidRDefault="00E06AAE" w:rsidP="00D90904">
            <w:pPr>
              <w:spacing w:line="100" w:lineRule="atLeast"/>
              <w:jc w:val="center"/>
            </w:pPr>
            <w:r>
              <w:rPr>
                <w:rFonts w:ascii="Calibri" w:hAnsi="Calibri" w:cs="Calibri"/>
                <w:bCs/>
                <w:color w:val="000000"/>
              </w:rPr>
              <w:t>Wrocław</w:t>
            </w:r>
          </w:p>
        </w:tc>
        <w:tc>
          <w:tcPr>
            <w:tcW w:w="4321" w:type="dxa"/>
            <w:shd w:val="clear" w:color="auto" w:fill="FBE4D5"/>
          </w:tcPr>
          <w:p w:rsidR="00E06AAE" w:rsidRPr="00100BA2" w:rsidRDefault="004C7735" w:rsidP="00D90904">
            <w:pPr>
              <w:spacing w:line="100" w:lineRule="atLeast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</w:tr>
      <w:tr w:rsidR="00E06AAE" w:rsidTr="00D90904">
        <w:trPr>
          <w:trHeight w:val="261"/>
        </w:trPr>
        <w:tc>
          <w:tcPr>
            <w:tcW w:w="5035" w:type="dxa"/>
            <w:shd w:val="clear" w:color="auto" w:fill="auto"/>
          </w:tcPr>
          <w:p w:rsidR="00E06AAE" w:rsidRDefault="00E06AAE" w:rsidP="00D90904">
            <w:pPr>
              <w:spacing w:line="100" w:lineRule="atLeast"/>
              <w:jc w:val="center"/>
            </w:pPr>
            <w:r>
              <w:rPr>
                <w:rFonts w:ascii="Calibri" w:hAnsi="Calibri" w:cs="Calibri"/>
                <w:bCs/>
                <w:color w:val="000000"/>
              </w:rPr>
              <w:t>Trójmiasto</w:t>
            </w:r>
          </w:p>
        </w:tc>
        <w:tc>
          <w:tcPr>
            <w:tcW w:w="4321" w:type="dxa"/>
            <w:shd w:val="clear" w:color="auto" w:fill="auto"/>
          </w:tcPr>
          <w:p w:rsidR="00E06AAE" w:rsidRPr="00100BA2" w:rsidRDefault="004C7735" w:rsidP="00D90904">
            <w:pPr>
              <w:spacing w:line="100" w:lineRule="atLeast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</w:tr>
      <w:tr w:rsidR="00E06AAE" w:rsidTr="00D90904">
        <w:trPr>
          <w:trHeight w:val="323"/>
        </w:trPr>
        <w:tc>
          <w:tcPr>
            <w:tcW w:w="5035" w:type="dxa"/>
            <w:tcBorders>
              <w:bottom w:val="single" w:sz="4" w:space="0" w:color="FF0000"/>
            </w:tcBorders>
            <w:shd w:val="clear" w:color="auto" w:fill="auto"/>
          </w:tcPr>
          <w:p w:rsidR="00E06AAE" w:rsidRDefault="00E06AAE" w:rsidP="00D90904">
            <w:pPr>
              <w:spacing w:line="100" w:lineRule="atLeast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Łącznie</w:t>
            </w:r>
          </w:p>
        </w:tc>
        <w:tc>
          <w:tcPr>
            <w:tcW w:w="4321" w:type="dxa"/>
            <w:tcBorders>
              <w:bottom w:val="single" w:sz="4" w:space="0" w:color="FF0000"/>
            </w:tcBorders>
            <w:shd w:val="clear" w:color="auto" w:fill="auto"/>
          </w:tcPr>
          <w:p w:rsidR="00E06AAE" w:rsidRPr="00100BA2" w:rsidRDefault="004C7735" w:rsidP="00D90904">
            <w:pPr>
              <w:spacing w:line="100" w:lineRule="atLeast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473</w:t>
            </w:r>
          </w:p>
        </w:tc>
      </w:tr>
    </w:tbl>
    <w:p w:rsidR="003D7DC5" w:rsidRDefault="003D7DC5" w:rsidP="003D7DC5">
      <w:pPr>
        <w:spacing w:after="120" w:line="276" w:lineRule="auto"/>
        <w:jc w:val="both"/>
        <w:rPr>
          <w:rFonts w:ascii="Calibri" w:hAnsi="Calibri" w:cs="Calibri"/>
          <w:b/>
          <w:shd w:val="clear" w:color="auto" w:fill="FFFFFF"/>
        </w:rPr>
      </w:pPr>
    </w:p>
    <w:p w:rsidR="004C7735" w:rsidRPr="000A7E26" w:rsidRDefault="004C7735" w:rsidP="004C7735">
      <w:pPr>
        <w:spacing w:after="120" w:line="276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ATAL w pierwszym kwartale 2020 roku zakontraktował 762 </w:t>
      </w:r>
      <w:r w:rsidRPr="00593065">
        <w:rPr>
          <w:rFonts w:ascii="Calibri" w:hAnsi="Calibri" w:cs="Calibri"/>
          <w:b/>
          <w:bCs/>
        </w:rPr>
        <w:t>lokal</w:t>
      </w:r>
      <w:r>
        <w:rPr>
          <w:rFonts w:ascii="Calibri" w:hAnsi="Calibri" w:cs="Calibri"/>
          <w:b/>
          <w:bCs/>
        </w:rPr>
        <w:t>e wobec 707 lokali przed rokiem</w:t>
      </w:r>
      <w:r w:rsidRPr="004C7735">
        <w:rPr>
          <w:rFonts w:ascii="Calibri" w:hAnsi="Calibri" w:cs="Calibri"/>
          <w:bCs/>
        </w:rPr>
        <w:t>. Najwięcej umów deweloperskich podpisano w Krakowie (186), Poznaniu (155) i Warszawie (134).</w:t>
      </w:r>
      <w:r>
        <w:rPr>
          <w:rFonts w:ascii="Calibri" w:hAnsi="Calibri" w:cs="Calibri"/>
          <w:b/>
          <w:bCs/>
        </w:rPr>
        <w:t xml:space="preserve"> ATAL w </w:t>
      </w:r>
      <w:r w:rsidRPr="002423BB">
        <w:rPr>
          <w:rFonts w:ascii="Calibri" w:hAnsi="Calibri" w:cs="Calibri"/>
          <w:b/>
          <w:bCs/>
        </w:rPr>
        <w:t>201</w:t>
      </w:r>
      <w:r>
        <w:rPr>
          <w:rFonts w:ascii="Calibri" w:hAnsi="Calibri" w:cs="Calibri"/>
          <w:b/>
          <w:bCs/>
        </w:rPr>
        <w:t xml:space="preserve">9 roku zakontraktował rekordową liczbę </w:t>
      </w:r>
      <w:r w:rsidRPr="00593065">
        <w:rPr>
          <w:rFonts w:ascii="Calibri" w:hAnsi="Calibri" w:cs="Calibri"/>
          <w:b/>
          <w:bCs/>
        </w:rPr>
        <w:t>319</w:t>
      </w:r>
      <w:r>
        <w:rPr>
          <w:rFonts w:ascii="Calibri" w:hAnsi="Calibri" w:cs="Calibri"/>
          <w:b/>
          <w:bCs/>
        </w:rPr>
        <w:t>6</w:t>
      </w:r>
      <w:r w:rsidRPr="00593065">
        <w:rPr>
          <w:rFonts w:ascii="Calibri" w:hAnsi="Calibri" w:cs="Calibri"/>
          <w:b/>
          <w:bCs/>
        </w:rPr>
        <w:t xml:space="preserve"> lokal</w:t>
      </w:r>
      <w:r>
        <w:rPr>
          <w:rFonts w:ascii="Calibri" w:hAnsi="Calibri" w:cs="Calibri"/>
          <w:b/>
          <w:bCs/>
        </w:rPr>
        <w:t>i. To 32% więcej niż przed rokiem (</w:t>
      </w:r>
      <w:r w:rsidRPr="00113E91">
        <w:rPr>
          <w:rFonts w:ascii="Calibri" w:hAnsi="Calibri" w:cs="Calibri"/>
          <w:b/>
          <w:bCs/>
        </w:rPr>
        <w:t>2420</w:t>
      </w:r>
      <w:r>
        <w:rPr>
          <w:rFonts w:ascii="Calibri" w:hAnsi="Calibri" w:cs="Calibri"/>
          <w:b/>
          <w:bCs/>
        </w:rPr>
        <w:t>) i blisko 15% więcej niż w 2017 roku (2787).</w:t>
      </w:r>
      <w:r w:rsidRPr="000A7E26">
        <w:rPr>
          <w:rFonts w:ascii="Calibri" w:hAnsi="Calibri" w:cs="Calibri"/>
          <w:bCs/>
        </w:rPr>
        <w:t xml:space="preserve"> Założenia spółki na 2020 rok przewidują, że sprzedaż pozostanie na wysokim poziomie – zbliżonym do wyniku z 2019 roku. </w:t>
      </w:r>
      <w:r>
        <w:rPr>
          <w:rFonts w:ascii="Calibri" w:hAnsi="Calibri" w:cs="Calibri"/>
          <w:b/>
          <w:bCs/>
        </w:rPr>
        <w:t>Spółka nie zmienia celu sprzedażowego</w:t>
      </w:r>
      <w:r w:rsidRPr="00051347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na ten rok do</w:t>
      </w:r>
      <w:r w:rsidRPr="00051347">
        <w:rPr>
          <w:rFonts w:ascii="Calibri" w:hAnsi="Calibri" w:cs="Calibri"/>
          <w:b/>
          <w:bCs/>
        </w:rPr>
        <w:t xml:space="preserve"> zakończenia </w:t>
      </w:r>
      <w:r>
        <w:rPr>
          <w:rFonts w:ascii="Calibri" w:hAnsi="Calibri" w:cs="Calibri"/>
          <w:b/>
          <w:bCs/>
        </w:rPr>
        <w:t>epidemii, wówczas nastąpi jego weryfikacja.</w:t>
      </w:r>
    </w:p>
    <w:p w:rsidR="003D7DC5" w:rsidRPr="00DA714B" w:rsidRDefault="003D7DC5" w:rsidP="003D7DC5">
      <w:pPr>
        <w:spacing w:after="120" w:line="276" w:lineRule="auto"/>
        <w:jc w:val="both"/>
        <w:rPr>
          <w:rFonts w:ascii="Calibri" w:hAnsi="Calibri" w:cs="Calibri"/>
          <w:bCs/>
        </w:rPr>
      </w:pPr>
      <w:r w:rsidRPr="003D7DC5">
        <w:rPr>
          <w:rFonts w:ascii="Calibri" w:hAnsi="Calibri" w:cs="Calibri"/>
          <w:b/>
          <w:shd w:val="clear" w:color="auto" w:fill="FFFFFF"/>
        </w:rPr>
        <w:t>Spółka w 2019 roku, po wydaniu 1769 lokali, wygenerowała skonsolidowane przychody na poziomie 720,2 mln zł.</w:t>
      </w:r>
      <w:r w:rsidRPr="003D7DC5">
        <w:rPr>
          <w:rFonts w:ascii="Calibri" w:hAnsi="Calibri" w:cs="Calibri"/>
          <w:shd w:val="clear" w:color="auto" w:fill="FFFFFF"/>
        </w:rPr>
        <w:t xml:space="preserve"> W tym samym okresie sprawozdawczym spółka wypracowała 113,6 mln zł zysku netto </w:t>
      </w:r>
      <w:r w:rsidRPr="003D7DC5">
        <w:rPr>
          <w:rFonts w:ascii="Calibri" w:hAnsi="Calibri" w:cs="Calibri"/>
          <w:bCs/>
        </w:rPr>
        <w:t>przypadającego akcjonariuszom jednostki dominującej</w:t>
      </w:r>
      <w:r w:rsidRPr="003D7DC5">
        <w:rPr>
          <w:rFonts w:ascii="Calibri" w:hAnsi="Calibri" w:cs="Calibri"/>
          <w:shd w:val="clear" w:color="auto" w:fill="FFFFFF"/>
        </w:rPr>
        <w:t>. Marża brutto ze sprzedaży wyniosła 24%, natomiast marża netto 16%.</w:t>
      </w:r>
      <w:r>
        <w:rPr>
          <w:rFonts w:ascii="Calibri" w:hAnsi="Calibri" w:cs="Calibri"/>
          <w:shd w:val="clear" w:color="auto" w:fill="FFFFFF"/>
        </w:rPr>
        <w:t xml:space="preserve"> </w:t>
      </w:r>
      <w:r w:rsidRPr="006F0A3A">
        <w:rPr>
          <w:rFonts w:ascii="Calibri" w:hAnsi="Calibri" w:cs="Calibri"/>
          <w:b/>
          <w:shd w:val="clear" w:color="auto" w:fill="FFFFFF"/>
        </w:rPr>
        <w:t xml:space="preserve">ATAL </w:t>
      </w:r>
      <w:r w:rsidRPr="006F0A3A">
        <w:rPr>
          <w:rFonts w:ascii="Calibri" w:hAnsi="Calibri" w:cs="Calibri"/>
          <w:b/>
          <w:bCs/>
        </w:rPr>
        <w:t>zmienił jednorazowo politykę dywidendy odnośnie zysku wypracowanego w 2019 roku.</w:t>
      </w:r>
      <w:r>
        <w:rPr>
          <w:rFonts w:ascii="Calibri" w:hAnsi="Calibri" w:cs="Calibri"/>
          <w:bCs/>
        </w:rPr>
        <w:t xml:space="preserve"> Zarząd – w związku z sytuacją będzie rekomendował przekazanie wyniku z zeszłego roku na kapitał zapasowy.</w:t>
      </w:r>
    </w:p>
    <w:p w:rsidR="00490FE9" w:rsidRPr="00BA7689" w:rsidRDefault="00490FE9" w:rsidP="00490FE9">
      <w:pPr>
        <w:pStyle w:val="NormalnyWeb"/>
        <w:spacing w:line="276" w:lineRule="auto"/>
        <w:jc w:val="both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 xml:space="preserve">W trakcie 2019 roku ATAL wprowadził do sprzedaży w sumie </w:t>
      </w:r>
      <w:r w:rsidRPr="0036403C">
        <w:rPr>
          <w:rFonts w:ascii="Calibri" w:hAnsi="Calibri" w:cs="Calibri"/>
          <w:b/>
          <w:bCs/>
        </w:rPr>
        <w:t>20 projektów z 2794 lokalami</w:t>
      </w:r>
      <w:r w:rsidRPr="00FE0612">
        <w:rPr>
          <w:rFonts w:ascii="Calibri" w:hAnsi="Calibri" w:cs="Calibri"/>
          <w:shd w:val="clear" w:color="auto" w:fill="FFFFFF"/>
        </w:rPr>
        <w:t xml:space="preserve"> </w:t>
      </w:r>
      <w:r w:rsidRPr="00FE0612">
        <w:rPr>
          <w:rFonts w:ascii="Calibri" w:hAnsi="Calibri" w:cs="Calibri"/>
        </w:rPr>
        <w:t>–</w:t>
      </w:r>
      <w:r>
        <w:rPr>
          <w:rFonts w:ascii="Calibri" w:hAnsi="Calibri" w:cs="Calibri"/>
          <w:color w:val="000000"/>
          <w:shd w:val="clear" w:color="auto" w:fill="FFFFFF"/>
        </w:rPr>
        <w:t xml:space="preserve"> w Łodzi Drewnowska 43 III, Chojny Park etapy IV i V oraz Nowe Miasto Polesie, we Wrocławiu ATAL Oporów, Nowe Miasto Jagodno etap I oraz II i Nowe Miasto Różanka V, w Krakowie kolejne etapy ATAL Kliny Zacisze (III i IV), Bronowice </w:t>
      </w:r>
      <w:proofErr w:type="spellStart"/>
      <w:r>
        <w:rPr>
          <w:rFonts w:ascii="Calibri" w:hAnsi="Calibri" w:cs="Calibri"/>
          <w:color w:val="000000"/>
          <w:shd w:val="clear" w:color="auto" w:fill="FFFFFF"/>
        </w:rPr>
        <w:t>Residence</w:t>
      </w:r>
      <w:proofErr w:type="spellEnd"/>
      <w:r>
        <w:rPr>
          <w:rFonts w:ascii="Calibri" w:hAnsi="Calibri" w:cs="Calibri"/>
          <w:color w:val="000000"/>
          <w:shd w:val="clear" w:color="auto" w:fill="FFFFFF"/>
        </w:rPr>
        <w:t xml:space="preserve"> VI, ATAL Aleja Pokoju etapy IIIA i IV oraz </w:t>
      </w:r>
      <w:r>
        <w:rPr>
          <w:rFonts w:ascii="Calibri" w:hAnsi="Calibri" w:cs="Calibri"/>
          <w:color w:val="000000"/>
          <w:shd w:val="clear" w:color="auto" w:fill="FFFFFF"/>
        </w:rPr>
        <w:lastRenderedPageBreak/>
        <w:t>Apartamenty Przybyszewskiego III, w Poznaniu Ptasia 20 oraz Apartamenty Dmowskiego, w Warszawie Nowa Grochowska etapy II i III oraz Apartamenty Ostródzka, w aglomeracji śląskiej Apartamenty Karolinki I.</w:t>
      </w:r>
    </w:p>
    <w:p w:rsidR="00490FE9" w:rsidRDefault="00490FE9" w:rsidP="00490FE9">
      <w:pPr>
        <w:pStyle w:val="NormalnyWeb"/>
        <w:spacing w:before="240" w:after="120" w:line="276" w:lineRule="auto"/>
        <w:jc w:val="both"/>
        <w:rPr>
          <w:rFonts w:ascii="Calibri" w:hAnsi="Calibri" w:cs="Calibri"/>
          <w:shd w:val="clear" w:color="auto" w:fill="FFFFFF"/>
        </w:rPr>
      </w:pPr>
      <w:r w:rsidRPr="009F4469">
        <w:rPr>
          <w:rFonts w:ascii="Calibri" w:hAnsi="Calibri" w:cs="Calibri"/>
          <w:shd w:val="clear" w:color="auto" w:fill="FFFFFF"/>
        </w:rPr>
        <w:t xml:space="preserve">Spółka </w:t>
      </w:r>
      <w:r w:rsidRPr="009F4469">
        <w:rPr>
          <w:rFonts w:ascii="Calibri" w:hAnsi="Calibri" w:cs="Calibri"/>
          <w:b/>
          <w:shd w:val="clear" w:color="auto" w:fill="FFFFFF"/>
        </w:rPr>
        <w:t>ATAL Development GmbH</w:t>
      </w:r>
      <w:r>
        <w:rPr>
          <w:rFonts w:ascii="Calibri" w:hAnsi="Calibri" w:cs="Calibri"/>
          <w:shd w:val="clear" w:color="auto" w:fill="FFFFFF"/>
        </w:rPr>
        <w:t xml:space="preserve"> – w której ATAL</w:t>
      </w:r>
      <w:r w:rsidRPr="009F4469">
        <w:rPr>
          <w:rFonts w:ascii="Calibri" w:hAnsi="Calibri" w:cs="Calibri"/>
          <w:shd w:val="clear" w:color="auto" w:fill="FFFFFF"/>
        </w:rPr>
        <w:t xml:space="preserve"> posiada 49%, udziałów, a </w:t>
      </w:r>
      <w:proofErr w:type="spellStart"/>
      <w:r w:rsidRPr="009F4469">
        <w:rPr>
          <w:rFonts w:ascii="Calibri" w:hAnsi="Calibri" w:cs="Calibri"/>
          <w:shd w:val="clear" w:color="auto" w:fill="FFFFFF"/>
        </w:rPr>
        <w:t>Juroszek</w:t>
      </w:r>
      <w:proofErr w:type="spellEnd"/>
      <w:r w:rsidRPr="009F4469">
        <w:rPr>
          <w:rFonts w:ascii="Calibri" w:hAnsi="Calibri" w:cs="Calibri"/>
          <w:shd w:val="clear" w:color="auto" w:fill="FFFFFF"/>
        </w:rPr>
        <w:t xml:space="preserve"> </w:t>
      </w:r>
      <w:proofErr w:type="spellStart"/>
      <w:r w:rsidRPr="009F4469">
        <w:rPr>
          <w:rFonts w:ascii="Calibri" w:hAnsi="Calibri" w:cs="Calibri"/>
          <w:shd w:val="clear" w:color="auto" w:fill="FFFFFF"/>
        </w:rPr>
        <w:t>Investments</w:t>
      </w:r>
      <w:proofErr w:type="spellEnd"/>
      <w:r w:rsidRPr="009F4469">
        <w:rPr>
          <w:rFonts w:ascii="Calibri" w:hAnsi="Calibri" w:cs="Calibri"/>
          <w:shd w:val="clear" w:color="auto" w:fill="FFFFFF"/>
        </w:rPr>
        <w:t xml:space="preserve"> Sp. z o.o. 51% udziałów – </w:t>
      </w:r>
      <w:r w:rsidRPr="009F4469">
        <w:rPr>
          <w:rFonts w:ascii="Calibri" w:hAnsi="Calibri" w:cs="Calibri"/>
          <w:b/>
          <w:shd w:val="clear" w:color="auto" w:fill="FFFFFF"/>
        </w:rPr>
        <w:t>zawarła warunkową umowę nabycia gruntu pod budownictwo mieszkaniowe dla inwestycji wieloetapowej znajdującej się na terenie Drezna</w:t>
      </w:r>
      <w:r w:rsidRPr="009F4469">
        <w:rPr>
          <w:rFonts w:ascii="Calibri" w:hAnsi="Calibri" w:cs="Calibri"/>
          <w:shd w:val="clear" w:color="auto" w:fill="FFFFFF"/>
        </w:rPr>
        <w:t xml:space="preserve">. Umowa zakupu o wartości </w:t>
      </w:r>
      <w:r w:rsidRPr="009F4469">
        <w:rPr>
          <w:rFonts w:ascii="Calibri" w:hAnsi="Calibri" w:cs="Calibri"/>
          <w:b/>
          <w:shd w:val="clear" w:color="auto" w:fill="FFFFFF"/>
        </w:rPr>
        <w:t>44,25 mln EUR</w:t>
      </w:r>
      <w:r w:rsidRPr="009F4469">
        <w:rPr>
          <w:rFonts w:ascii="Calibri" w:hAnsi="Calibri" w:cs="Calibri"/>
          <w:shd w:val="clear" w:color="auto" w:fill="FFFFFF"/>
        </w:rPr>
        <w:t xml:space="preserve"> </w:t>
      </w:r>
      <w:r w:rsidRPr="000E1073">
        <w:rPr>
          <w:rFonts w:ascii="Calibri" w:hAnsi="Calibri" w:cs="Calibri"/>
        </w:rPr>
        <w:t>zrealizowana została etapami, a całkowite zamknięcie</w:t>
      </w:r>
      <w:r>
        <w:rPr>
          <w:rFonts w:ascii="Calibri" w:hAnsi="Calibri" w:cs="Calibri"/>
        </w:rPr>
        <w:t xml:space="preserve"> transakcji nastąpiło w styczniu</w:t>
      </w:r>
      <w:r w:rsidRPr="000E1073">
        <w:rPr>
          <w:rFonts w:ascii="Calibri" w:hAnsi="Calibri" w:cs="Calibri"/>
        </w:rPr>
        <w:t xml:space="preserve"> 2020 roku.</w:t>
      </w:r>
    </w:p>
    <w:p w:rsidR="00490FE9" w:rsidRPr="00B41980" w:rsidRDefault="00490FE9" w:rsidP="00490FE9">
      <w:pPr>
        <w:pStyle w:val="NormalnyWeb"/>
        <w:spacing w:before="240" w:after="120" w:line="276" w:lineRule="auto"/>
        <w:jc w:val="both"/>
        <w:rPr>
          <w:rFonts w:ascii="Calibri" w:hAnsi="Calibri" w:cs="Calibri"/>
          <w:bCs/>
        </w:rPr>
      </w:pPr>
      <w:r w:rsidRPr="003315E3">
        <w:rPr>
          <w:rFonts w:ascii="Calibri" w:hAnsi="Calibri" w:cs="Calibri"/>
        </w:rPr>
        <w:t>ATAL rozszerza portfolio produktowe.</w:t>
      </w:r>
      <w:r w:rsidRPr="00C259AB">
        <w:rPr>
          <w:rFonts w:ascii="Calibri" w:hAnsi="Calibri" w:cs="Calibri"/>
          <w:b/>
        </w:rPr>
        <w:t xml:space="preserve"> Spółka rozwija kompetencje na rynku komercyjnym, wprowadzając do oferty kolejne biurowce. </w:t>
      </w:r>
      <w:r w:rsidRPr="006D5D65">
        <w:rPr>
          <w:rFonts w:ascii="Calibri" w:hAnsi="Calibri" w:cs="Calibri"/>
        </w:rPr>
        <w:t>Pierwszy nowy obiekt – o powierzchni ok. 13,5 tys. PUM – powstaje w południowej części Wrocławia, przy ul. Krakowskiej 35.</w:t>
      </w:r>
      <w:r w:rsidRPr="006D5D65">
        <w:rPr>
          <w:rFonts w:ascii="Calibri" w:hAnsi="Calibri" w:cs="Calibri"/>
          <w:b/>
        </w:rPr>
        <w:t xml:space="preserve"> </w:t>
      </w:r>
      <w:r w:rsidRPr="006D5D65">
        <w:rPr>
          <w:rFonts w:ascii="Calibri" w:hAnsi="Calibri" w:cs="Calibri"/>
          <w:bCs/>
        </w:rPr>
        <w:t xml:space="preserve">Aleja Pokoju 81 </w:t>
      </w:r>
      <w:r>
        <w:rPr>
          <w:rFonts w:ascii="Calibri" w:hAnsi="Calibri" w:cs="Calibri"/>
          <w:bCs/>
        </w:rPr>
        <w:t>to</w:t>
      </w:r>
      <w:r w:rsidRPr="006D5D65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>k</w:t>
      </w:r>
      <w:r w:rsidRPr="006D5D65">
        <w:rPr>
          <w:rFonts w:ascii="Calibri" w:hAnsi="Calibri" w:cs="Calibri"/>
          <w:bCs/>
        </w:rPr>
        <w:t>olejny</w:t>
      </w:r>
      <w:r w:rsidRPr="006D5D65">
        <w:rPr>
          <w:rFonts w:ascii="Calibri" w:hAnsi="Calibri" w:cs="Calibri"/>
          <w:b/>
        </w:rPr>
        <w:t xml:space="preserve"> </w:t>
      </w:r>
      <w:r w:rsidRPr="006D5D65">
        <w:rPr>
          <w:rFonts w:ascii="Calibri" w:hAnsi="Calibri" w:cs="Calibri"/>
          <w:bCs/>
        </w:rPr>
        <w:t>kompleks</w:t>
      </w:r>
      <w:r>
        <w:rPr>
          <w:rFonts w:ascii="Calibri" w:hAnsi="Calibri" w:cs="Calibri"/>
          <w:bCs/>
        </w:rPr>
        <w:t xml:space="preserve"> biurowy, który </w:t>
      </w:r>
      <w:r w:rsidRPr="006D5D65">
        <w:rPr>
          <w:rFonts w:ascii="Calibri" w:hAnsi="Calibri" w:cs="Calibri"/>
          <w:bCs/>
        </w:rPr>
        <w:t>powstaje na krakowskich Czyżynach</w:t>
      </w:r>
      <w:r>
        <w:rPr>
          <w:rFonts w:ascii="Calibri" w:hAnsi="Calibri" w:cs="Calibri"/>
          <w:bCs/>
        </w:rPr>
        <w:t xml:space="preserve"> i</w:t>
      </w:r>
      <w:r w:rsidRPr="006D5D65">
        <w:rPr>
          <w:rFonts w:ascii="Calibri" w:hAnsi="Calibri" w:cs="Calibri"/>
          <w:bCs/>
        </w:rPr>
        <w:t xml:space="preserve"> </w:t>
      </w:r>
      <w:r w:rsidRPr="00C53965">
        <w:rPr>
          <w:rFonts w:ascii="Calibri" w:hAnsi="Calibri" w:cs="Calibri"/>
          <w:bCs/>
        </w:rPr>
        <w:t xml:space="preserve">zaoferuje 8,4 tys. mkw. nowoczesnej powierzchni biurowo-usługowej. </w:t>
      </w:r>
      <w:r w:rsidRPr="006D5D65">
        <w:rPr>
          <w:rFonts w:ascii="Calibri" w:hAnsi="Calibri" w:cs="Calibri"/>
          <w:b/>
        </w:rPr>
        <w:t xml:space="preserve">Oba biurowce zdobyły certyfikat BREEAM </w:t>
      </w:r>
      <w:proofErr w:type="spellStart"/>
      <w:r w:rsidRPr="006D5D65">
        <w:rPr>
          <w:rFonts w:ascii="Calibri" w:hAnsi="Calibri" w:cs="Calibri"/>
          <w:b/>
        </w:rPr>
        <w:t>Very</w:t>
      </w:r>
      <w:proofErr w:type="spellEnd"/>
      <w:r w:rsidRPr="006D5D65">
        <w:rPr>
          <w:rFonts w:ascii="Calibri" w:hAnsi="Calibri" w:cs="Calibri"/>
          <w:b/>
        </w:rPr>
        <w:t xml:space="preserve"> Good dla Design </w:t>
      </w:r>
      <w:proofErr w:type="spellStart"/>
      <w:r w:rsidRPr="006D5D65">
        <w:rPr>
          <w:rFonts w:ascii="Calibri" w:hAnsi="Calibri" w:cs="Calibri"/>
          <w:b/>
        </w:rPr>
        <w:t>Stage</w:t>
      </w:r>
      <w:proofErr w:type="spellEnd"/>
      <w:r w:rsidRPr="006D5D65">
        <w:rPr>
          <w:rFonts w:ascii="Calibri" w:hAnsi="Calibri" w:cs="Calibri"/>
          <w:b/>
        </w:rPr>
        <w:t>.</w:t>
      </w:r>
      <w:r>
        <w:rPr>
          <w:rFonts w:ascii="Calibri" w:hAnsi="Calibri" w:cs="Calibri"/>
          <w:bCs/>
        </w:rPr>
        <w:t xml:space="preserve"> </w:t>
      </w:r>
      <w:r w:rsidRPr="003315E3">
        <w:rPr>
          <w:rFonts w:ascii="Calibri" w:hAnsi="Calibri" w:cs="Calibri"/>
        </w:rPr>
        <w:t xml:space="preserve">Deweloper planuje kolejne projekty w innych lokalizacjach. Spółka </w:t>
      </w:r>
      <w:proofErr w:type="spellStart"/>
      <w:r w:rsidRPr="003315E3">
        <w:rPr>
          <w:rFonts w:ascii="Calibri" w:hAnsi="Calibri" w:cs="Calibri"/>
        </w:rPr>
        <w:t>uruch</w:t>
      </w:r>
      <w:r>
        <w:rPr>
          <w:rFonts w:ascii="Calibri" w:hAnsi="Calibri" w:cs="Calibri"/>
        </w:rPr>
        <w:t>iła</w:t>
      </w:r>
      <w:proofErr w:type="spellEnd"/>
      <w:r w:rsidRPr="003315E3">
        <w:rPr>
          <w:rFonts w:ascii="Calibri" w:hAnsi="Calibri" w:cs="Calibri"/>
        </w:rPr>
        <w:t xml:space="preserve"> również dedykowaną biurowcom stronę internetową: </w:t>
      </w:r>
      <w:hyperlink r:id="rId6" w:history="1">
        <w:r w:rsidRPr="00D24223">
          <w:rPr>
            <w:rStyle w:val="Hipercze"/>
            <w:rFonts w:ascii="Calibri" w:hAnsi="Calibri" w:cs="Calibri"/>
            <w:b/>
          </w:rPr>
          <w:t>atalbusiness.pl</w:t>
        </w:r>
      </w:hyperlink>
      <w:r>
        <w:rPr>
          <w:rFonts w:ascii="Calibri" w:hAnsi="Calibri" w:cs="Calibri"/>
          <w:b/>
        </w:rPr>
        <w:t xml:space="preserve"> </w:t>
      </w:r>
    </w:p>
    <w:p w:rsidR="00490FE9" w:rsidRDefault="00490FE9" w:rsidP="00490FE9">
      <w:pPr>
        <w:spacing w:before="240" w:after="120" w:line="276" w:lineRule="auto"/>
        <w:jc w:val="center"/>
        <w:rPr>
          <w:rFonts w:ascii="Calibri" w:hAnsi="Calibri" w:cs="Calibri"/>
          <w:b/>
          <w:bCs/>
          <w:sz w:val="28"/>
          <w:shd w:val="clear" w:color="auto" w:fill="FFFFFF"/>
        </w:rPr>
      </w:pPr>
      <w:r>
        <w:rPr>
          <w:rFonts w:ascii="Calibri" w:hAnsi="Calibri" w:cs="Calibri"/>
          <w:b/>
          <w:bCs/>
          <w:sz w:val="28"/>
          <w:shd w:val="clear" w:color="auto" w:fill="FFFFFF"/>
        </w:rPr>
        <w:t>***</w:t>
      </w:r>
    </w:p>
    <w:p w:rsidR="00490FE9" w:rsidRDefault="00490FE9" w:rsidP="00490FE9">
      <w:pPr>
        <w:spacing w:before="240" w:after="120" w:line="276" w:lineRule="auto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2"/>
          <w:szCs w:val="22"/>
        </w:rPr>
        <w:t>ATAL (</w:t>
      </w:r>
      <w:hyperlink r:id="rId7" w:history="1">
        <w:r>
          <w:rPr>
            <w:rStyle w:val="Hipercze"/>
            <w:rFonts w:ascii="Calibri" w:hAnsi="Calibri" w:cs="Calibri"/>
            <w:sz w:val="22"/>
            <w:szCs w:val="22"/>
          </w:rPr>
          <w:t>www.atal.pl</w:t>
        </w:r>
      </w:hyperlink>
      <w:r>
        <w:rPr>
          <w:rFonts w:ascii="Calibri" w:hAnsi="Calibri" w:cs="Calibri"/>
          <w:sz w:val="22"/>
          <w:szCs w:val="22"/>
        </w:rPr>
        <w:t xml:space="preserve">) to firma deweloperska specjalizująca się w budownictwie kompleksów mieszkaniowych, zlokalizowanych w obrębie największych miast w Polsce. Założycielem i właścicielem ATAL jest Zbigniew </w:t>
      </w:r>
      <w:proofErr w:type="spellStart"/>
      <w:r>
        <w:rPr>
          <w:rFonts w:ascii="Calibri" w:hAnsi="Calibri" w:cs="Calibri"/>
          <w:sz w:val="22"/>
          <w:szCs w:val="22"/>
        </w:rPr>
        <w:t>Juroszek</w:t>
      </w:r>
      <w:proofErr w:type="spellEnd"/>
      <w:r>
        <w:rPr>
          <w:rFonts w:ascii="Calibri" w:hAnsi="Calibri" w:cs="Calibri"/>
          <w:sz w:val="22"/>
          <w:szCs w:val="22"/>
        </w:rPr>
        <w:t xml:space="preserve">, który posiada 25-letnie doświadczenie zawodowe. ATAL wynikami sprzedaży zapewnia sobie czołową pozycję wśród największych przedsiębiorstw w branży. W aktualnej ofercie sprzedaży znajdują się inwestycje deweloperskie realizowane w Krakowie, Katowicach, Łodzi, Wrocławiu, Warszawie, Trójmieście i Poznaniu. ATAL jest członkiem Polskiego Związku Firm Deweloperskich. W grudniu 2013 roku obligacje spółki zadebiutowały na rynku </w:t>
      </w:r>
      <w:proofErr w:type="spellStart"/>
      <w:r>
        <w:rPr>
          <w:rFonts w:ascii="Calibri" w:hAnsi="Calibri" w:cs="Calibri"/>
          <w:sz w:val="22"/>
          <w:szCs w:val="22"/>
        </w:rPr>
        <w:t>Catalyst</w:t>
      </w:r>
      <w:proofErr w:type="spellEnd"/>
      <w:r>
        <w:rPr>
          <w:rFonts w:ascii="Calibri" w:hAnsi="Calibri" w:cs="Calibri"/>
          <w:sz w:val="22"/>
          <w:szCs w:val="22"/>
        </w:rPr>
        <w:t>. Akcje ATAL notowane są na Giełdzie Papierów Wartościowych od 15 czerwca 2015 r.</w:t>
      </w:r>
    </w:p>
    <w:p w:rsidR="00490FE9" w:rsidRDefault="00490FE9" w:rsidP="00490FE9">
      <w:pPr>
        <w:spacing w:before="120" w:after="120" w:line="276" w:lineRule="auto"/>
        <w:jc w:val="both"/>
        <w:rPr>
          <w:rStyle w:val="Hipercze"/>
          <w:rFonts w:ascii="Calibri" w:hAnsi="Calibri" w:cs="Calibri"/>
          <w:b/>
          <w:sz w:val="20"/>
          <w:szCs w:val="20"/>
          <w:shd w:val="clear" w:color="auto" w:fill="FFFFFF"/>
        </w:rPr>
      </w:pPr>
      <w:r>
        <w:rPr>
          <w:rFonts w:ascii="Calibri" w:hAnsi="Calibri" w:cs="Calibri"/>
          <w:b/>
          <w:bCs/>
          <w:sz w:val="20"/>
          <w:szCs w:val="20"/>
          <w:shd w:val="clear" w:color="auto" w:fill="FFFFFF"/>
        </w:rPr>
        <w:t>Dodatkowych informacji udziela:</w:t>
      </w:r>
    </w:p>
    <w:p w:rsidR="00490FE9" w:rsidRDefault="00490FE9" w:rsidP="00490FE9">
      <w:pPr>
        <w:spacing w:line="276" w:lineRule="auto"/>
        <w:jc w:val="both"/>
        <w:rPr>
          <w:rFonts w:ascii="Calibri" w:hAnsi="Calibri" w:cs="Calibri"/>
          <w:b/>
          <w:sz w:val="20"/>
          <w:szCs w:val="20"/>
          <w:shd w:val="clear" w:color="auto" w:fill="FFFFFF"/>
        </w:rPr>
      </w:pPr>
      <w:r>
        <w:rPr>
          <w:rStyle w:val="Hipercze"/>
          <w:rFonts w:ascii="Calibri" w:hAnsi="Calibri" w:cs="Calibri"/>
          <w:b/>
          <w:sz w:val="20"/>
          <w:szCs w:val="20"/>
          <w:shd w:val="clear" w:color="auto" w:fill="FFFFFF"/>
        </w:rPr>
        <w:t>E-mail:</w:t>
      </w:r>
      <w:r>
        <w:rPr>
          <w:rStyle w:val="Hipercze"/>
          <w:rFonts w:ascii="Calibri" w:hAnsi="Calibri" w:cs="Calibri"/>
          <w:sz w:val="20"/>
          <w:szCs w:val="20"/>
          <w:shd w:val="clear" w:color="auto" w:fill="FFFFFF"/>
        </w:rPr>
        <w:t xml:space="preserve"> </w:t>
      </w:r>
      <w:hyperlink r:id="rId8" w:history="1">
        <w:r>
          <w:rPr>
            <w:rStyle w:val="Hipercze"/>
            <w:rFonts w:ascii="Calibri" w:hAnsi="Calibri" w:cs="Calibri"/>
            <w:sz w:val="20"/>
            <w:szCs w:val="20"/>
            <w:shd w:val="clear" w:color="auto" w:fill="FFFFFF"/>
          </w:rPr>
          <w:t>pr@atal.pl</w:t>
        </w:r>
      </w:hyperlink>
      <w:r>
        <w:rPr>
          <w:rStyle w:val="Hipercze"/>
          <w:rFonts w:ascii="Calibri" w:hAnsi="Calibri" w:cs="Calibri"/>
          <w:sz w:val="20"/>
          <w:szCs w:val="20"/>
          <w:shd w:val="clear" w:color="auto" w:fill="FFFFFF"/>
        </w:rPr>
        <w:t xml:space="preserve"> </w:t>
      </w:r>
    </w:p>
    <w:p w:rsidR="00490FE9" w:rsidRPr="00DA0212" w:rsidRDefault="00490FE9" w:rsidP="00490FE9">
      <w:pPr>
        <w:spacing w:line="276" w:lineRule="auto"/>
        <w:jc w:val="both"/>
        <w:rPr>
          <w:rFonts w:ascii="Calibri" w:hAnsi="Calibri" w:cs="Calibri"/>
          <w:sz w:val="20"/>
          <w:szCs w:val="20"/>
          <w:shd w:val="clear" w:color="auto" w:fill="FFFFFF"/>
          <w:lang w:val="en-GB"/>
        </w:rPr>
      </w:pPr>
      <w:r w:rsidRPr="00DA0212">
        <w:rPr>
          <w:rFonts w:ascii="Calibri" w:hAnsi="Calibri" w:cs="Calibri"/>
          <w:b/>
          <w:sz w:val="20"/>
          <w:szCs w:val="20"/>
          <w:shd w:val="clear" w:color="auto" w:fill="FFFFFF"/>
          <w:lang w:val="en-GB"/>
        </w:rPr>
        <w:t xml:space="preserve">Łukasz </w:t>
      </w:r>
      <w:proofErr w:type="spellStart"/>
      <w:r w:rsidRPr="00DA0212">
        <w:rPr>
          <w:rFonts w:ascii="Calibri" w:hAnsi="Calibri" w:cs="Calibri"/>
          <w:b/>
          <w:sz w:val="20"/>
          <w:szCs w:val="20"/>
          <w:shd w:val="clear" w:color="auto" w:fill="FFFFFF"/>
          <w:lang w:val="en-GB"/>
        </w:rPr>
        <w:t>Borkowski</w:t>
      </w:r>
      <w:proofErr w:type="spellEnd"/>
    </w:p>
    <w:p w:rsidR="00490FE9" w:rsidRPr="00DA0212" w:rsidRDefault="00490FE9" w:rsidP="00490FE9">
      <w:pPr>
        <w:spacing w:line="276" w:lineRule="auto"/>
        <w:jc w:val="both"/>
        <w:rPr>
          <w:rStyle w:val="Hipercze"/>
          <w:rFonts w:ascii="Calibri" w:hAnsi="Calibri" w:cs="Calibri"/>
          <w:color w:val="000000"/>
          <w:sz w:val="20"/>
          <w:szCs w:val="20"/>
          <w:shd w:val="clear" w:color="auto" w:fill="FFFFFF"/>
          <w:lang w:val="en-GB"/>
        </w:rPr>
      </w:pPr>
      <w:r w:rsidRPr="00DA0212">
        <w:rPr>
          <w:rFonts w:ascii="Calibri" w:hAnsi="Calibri" w:cs="Calibri"/>
          <w:sz w:val="20"/>
          <w:szCs w:val="20"/>
          <w:shd w:val="clear" w:color="auto" w:fill="FFFFFF"/>
          <w:lang w:val="en-GB"/>
        </w:rPr>
        <w:t>PR&amp;IR Manager</w:t>
      </w:r>
    </w:p>
    <w:p w:rsidR="00490FE9" w:rsidRPr="00DA0212" w:rsidRDefault="00490FE9" w:rsidP="00490FE9">
      <w:pPr>
        <w:spacing w:line="276" w:lineRule="auto"/>
        <w:jc w:val="both"/>
        <w:rPr>
          <w:rStyle w:val="Hipercze"/>
          <w:rFonts w:ascii="Calibri" w:hAnsi="Calibri" w:cs="Calibri"/>
          <w:color w:val="000000"/>
          <w:sz w:val="20"/>
          <w:szCs w:val="20"/>
          <w:shd w:val="clear" w:color="auto" w:fill="FFFFFF"/>
          <w:lang w:val="en-GB"/>
        </w:rPr>
      </w:pPr>
      <w:r w:rsidRPr="00DA0212">
        <w:rPr>
          <w:rStyle w:val="Hipercze"/>
          <w:rFonts w:ascii="Calibri" w:hAnsi="Calibri" w:cs="Calibri"/>
          <w:color w:val="000000"/>
          <w:sz w:val="20"/>
          <w:szCs w:val="20"/>
          <w:shd w:val="clear" w:color="auto" w:fill="FFFFFF"/>
          <w:lang w:val="en-GB"/>
        </w:rPr>
        <w:t>Tel. (+48) 519 871 423</w:t>
      </w:r>
    </w:p>
    <w:p w:rsidR="00490FE9" w:rsidRDefault="00490FE9" w:rsidP="00490FE9">
      <w:pPr>
        <w:spacing w:line="276" w:lineRule="auto"/>
        <w:jc w:val="both"/>
        <w:rPr>
          <w:rFonts w:ascii="Calibri" w:hAnsi="Calibri" w:cs="Calibri"/>
          <w:b/>
          <w:sz w:val="20"/>
          <w:szCs w:val="20"/>
          <w:shd w:val="clear" w:color="auto" w:fill="FFFFFF"/>
        </w:rPr>
      </w:pPr>
      <w:r w:rsidRPr="00116866">
        <w:rPr>
          <w:rFonts w:ascii="Calibri" w:hAnsi="Calibri" w:cs="Calibri"/>
          <w:b/>
          <w:sz w:val="20"/>
          <w:szCs w:val="20"/>
          <w:shd w:val="clear" w:color="auto" w:fill="FFFFFF"/>
        </w:rPr>
        <w:t xml:space="preserve">Agnieszka </w:t>
      </w:r>
      <w:proofErr w:type="spellStart"/>
      <w:r w:rsidRPr="00116866">
        <w:rPr>
          <w:rFonts w:ascii="Calibri" w:hAnsi="Calibri" w:cs="Calibri"/>
          <w:b/>
          <w:sz w:val="20"/>
          <w:szCs w:val="20"/>
          <w:shd w:val="clear" w:color="auto" w:fill="FFFFFF"/>
        </w:rPr>
        <w:t>Fabich</w:t>
      </w:r>
      <w:proofErr w:type="spellEnd"/>
    </w:p>
    <w:p w:rsidR="00490FE9" w:rsidRDefault="00490FE9" w:rsidP="00490FE9">
      <w:pPr>
        <w:spacing w:line="276" w:lineRule="auto"/>
        <w:jc w:val="both"/>
        <w:rPr>
          <w:rFonts w:ascii="Calibri" w:hAnsi="Calibri" w:cs="Calibri"/>
          <w:sz w:val="20"/>
          <w:szCs w:val="20"/>
          <w:shd w:val="clear" w:color="auto" w:fill="FFFFFF"/>
        </w:rPr>
      </w:pPr>
      <w:r w:rsidRPr="00116866">
        <w:rPr>
          <w:rFonts w:ascii="Calibri" w:hAnsi="Calibri" w:cs="Calibri"/>
          <w:sz w:val="20"/>
          <w:szCs w:val="20"/>
          <w:shd w:val="clear" w:color="auto" w:fill="FFFFFF"/>
        </w:rPr>
        <w:t>Specjalista ds. PR</w:t>
      </w:r>
    </w:p>
    <w:p w:rsidR="00490FE9" w:rsidRPr="00642AF8" w:rsidRDefault="00490FE9" w:rsidP="00490FE9">
      <w:pPr>
        <w:spacing w:line="276" w:lineRule="auto"/>
        <w:jc w:val="both"/>
        <w:rPr>
          <w:rFonts w:ascii="Calibri" w:hAnsi="Calibri" w:cs="Calibri"/>
          <w:color w:val="000000"/>
          <w:sz w:val="20"/>
          <w:szCs w:val="20"/>
          <w:u w:val="single"/>
          <w:shd w:val="clear" w:color="auto" w:fill="FFFFFF"/>
        </w:rPr>
      </w:pPr>
      <w:r>
        <w:rPr>
          <w:rStyle w:val="Hipercze"/>
          <w:rFonts w:ascii="Calibri" w:hAnsi="Calibri" w:cs="Calibri"/>
          <w:color w:val="000000"/>
          <w:sz w:val="20"/>
          <w:szCs w:val="20"/>
          <w:shd w:val="clear" w:color="auto" w:fill="FFFFFF"/>
        </w:rPr>
        <w:t>Tel. (+48) 512 420 319</w:t>
      </w:r>
    </w:p>
    <w:sectPr w:rsidR="00490FE9" w:rsidRPr="00642AF8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01" w:right="1134" w:bottom="1308" w:left="1418" w:header="450" w:footer="9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705D" w:rsidRDefault="00EE705D">
      <w:r>
        <w:separator/>
      </w:r>
    </w:p>
  </w:endnote>
  <w:endnote w:type="continuationSeparator" w:id="0">
    <w:p w:rsidR="00EE705D" w:rsidRDefault="00EE7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AD2" w:rsidRDefault="00EE705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972" w:type="dxa"/>
      <w:tblLayout w:type="fixed"/>
      <w:tblLook w:val="0000" w:firstRow="0" w:lastRow="0" w:firstColumn="0" w:lastColumn="0" w:noHBand="0" w:noVBand="0"/>
    </w:tblPr>
    <w:tblGrid>
      <w:gridCol w:w="11309"/>
    </w:tblGrid>
    <w:tr w:rsidR="00354AD2">
      <w:tc>
        <w:tcPr>
          <w:tcW w:w="11309" w:type="dxa"/>
          <w:shd w:val="clear" w:color="auto" w:fill="auto"/>
        </w:tcPr>
        <w:p w:rsidR="00354AD2" w:rsidRDefault="00E06AAE">
          <w:pPr>
            <w:pStyle w:val="Stopka"/>
            <w:snapToGrid w:val="0"/>
            <w:ind w:hanging="21"/>
            <w:jc w:val="center"/>
          </w:pPr>
          <w:r>
            <w:rPr>
              <w:noProof/>
              <w:lang w:eastAsia="pl-PL"/>
            </w:rPr>
            <w:drawing>
              <wp:inline distT="0" distB="0" distL="0" distR="0">
                <wp:extent cx="5939790" cy="589915"/>
                <wp:effectExtent l="0" t="0" r="3810" b="635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9790" cy="589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54AD2" w:rsidRDefault="00EE705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AD2" w:rsidRDefault="00EE705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705D" w:rsidRDefault="00EE705D">
      <w:r>
        <w:separator/>
      </w:r>
    </w:p>
  </w:footnote>
  <w:footnote w:type="continuationSeparator" w:id="0">
    <w:p w:rsidR="00EE705D" w:rsidRDefault="00EE70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972" w:type="dxa"/>
      <w:tblLayout w:type="fixed"/>
      <w:tblLook w:val="0000" w:firstRow="0" w:lastRow="0" w:firstColumn="0" w:lastColumn="0" w:noHBand="0" w:noVBand="0"/>
    </w:tblPr>
    <w:tblGrid>
      <w:gridCol w:w="11113"/>
    </w:tblGrid>
    <w:tr w:rsidR="00354AD2">
      <w:tc>
        <w:tcPr>
          <w:tcW w:w="11113" w:type="dxa"/>
          <w:shd w:val="clear" w:color="auto" w:fill="auto"/>
        </w:tcPr>
        <w:p w:rsidR="00354AD2" w:rsidRDefault="00E06AAE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>
                <wp:extent cx="5939790" cy="824230"/>
                <wp:effectExtent l="0" t="0" r="381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9790" cy="824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54AD2" w:rsidRDefault="00EE705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AD2" w:rsidRDefault="00EE705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AAE"/>
    <w:rsid w:val="00022C30"/>
    <w:rsid w:val="00027030"/>
    <w:rsid w:val="000326E5"/>
    <w:rsid w:val="00051347"/>
    <w:rsid w:val="0007715A"/>
    <w:rsid w:val="000A30FC"/>
    <w:rsid w:val="000A5C32"/>
    <w:rsid w:val="000D2924"/>
    <w:rsid w:val="000E6FAB"/>
    <w:rsid w:val="00113E91"/>
    <w:rsid w:val="00114BAA"/>
    <w:rsid w:val="00142A15"/>
    <w:rsid w:val="001C4738"/>
    <w:rsid w:val="001D395E"/>
    <w:rsid w:val="001E008C"/>
    <w:rsid w:val="001E3ED1"/>
    <w:rsid w:val="00207C1A"/>
    <w:rsid w:val="00233A8E"/>
    <w:rsid w:val="00297627"/>
    <w:rsid w:val="002A6A08"/>
    <w:rsid w:val="002C0452"/>
    <w:rsid w:val="003235CD"/>
    <w:rsid w:val="003241F0"/>
    <w:rsid w:val="00342743"/>
    <w:rsid w:val="0036403C"/>
    <w:rsid w:val="00366C68"/>
    <w:rsid w:val="0039622D"/>
    <w:rsid w:val="003D7DC5"/>
    <w:rsid w:val="003F29BF"/>
    <w:rsid w:val="00490FE9"/>
    <w:rsid w:val="004A7964"/>
    <w:rsid w:val="004C7735"/>
    <w:rsid w:val="004D1E9C"/>
    <w:rsid w:val="00510F9A"/>
    <w:rsid w:val="00522C99"/>
    <w:rsid w:val="00532652"/>
    <w:rsid w:val="0056657A"/>
    <w:rsid w:val="00593065"/>
    <w:rsid w:val="005B3342"/>
    <w:rsid w:val="005D4336"/>
    <w:rsid w:val="005D4B85"/>
    <w:rsid w:val="00645E8B"/>
    <w:rsid w:val="00660DA3"/>
    <w:rsid w:val="00661A06"/>
    <w:rsid w:val="00674FFB"/>
    <w:rsid w:val="006B163E"/>
    <w:rsid w:val="006B64A3"/>
    <w:rsid w:val="006D5D65"/>
    <w:rsid w:val="006F0A3A"/>
    <w:rsid w:val="0072241E"/>
    <w:rsid w:val="00743890"/>
    <w:rsid w:val="00744AD9"/>
    <w:rsid w:val="00754DC3"/>
    <w:rsid w:val="00766BBF"/>
    <w:rsid w:val="0077443C"/>
    <w:rsid w:val="007759D8"/>
    <w:rsid w:val="007D4755"/>
    <w:rsid w:val="008135A4"/>
    <w:rsid w:val="00820CB7"/>
    <w:rsid w:val="0085733E"/>
    <w:rsid w:val="0088196F"/>
    <w:rsid w:val="008D6005"/>
    <w:rsid w:val="008E275F"/>
    <w:rsid w:val="008E55FA"/>
    <w:rsid w:val="008E7BD3"/>
    <w:rsid w:val="0090026E"/>
    <w:rsid w:val="009337D4"/>
    <w:rsid w:val="00984788"/>
    <w:rsid w:val="00996BFE"/>
    <w:rsid w:val="009C736A"/>
    <w:rsid w:val="009D3AC9"/>
    <w:rsid w:val="009D61C7"/>
    <w:rsid w:val="009E1191"/>
    <w:rsid w:val="00A279ED"/>
    <w:rsid w:val="00A34072"/>
    <w:rsid w:val="00A348A5"/>
    <w:rsid w:val="00A405E4"/>
    <w:rsid w:val="00A50A0D"/>
    <w:rsid w:val="00A55043"/>
    <w:rsid w:val="00A94813"/>
    <w:rsid w:val="00B03149"/>
    <w:rsid w:val="00B3127D"/>
    <w:rsid w:val="00B41980"/>
    <w:rsid w:val="00B534F7"/>
    <w:rsid w:val="00BA7689"/>
    <w:rsid w:val="00BC6C06"/>
    <w:rsid w:val="00BF4404"/>
    <w:rsid w:val="00C1669F"/>
    <w:rsid w:val="00C21C15"/>
    <w:rsid w:val="00C32D63"/>
    <w:rsid w:val="00C53965"/>
    <w:rsid w:val="00C60D83"/>
    <w:rsid w:val="00C73B57"/>
    <w:rsid w:val="00C93968"/>
    <w:rsid w:val="00C9474C"/>
    <w:rsid w:val="00CC3883"/>
    <w:rsid w:val="00CC5B21"/>
    <w:rsid w:val="00D05E75"/>
    <w:rsid w:val="00D36713"/>
    <w:rsid w:val="00DA4FD8"/>
    <w:rsid w:val="00DB72D0"/>
    <w:rsid w:val="00E06AAE"/>
    <w:rsid w:val="00E40D44"/>
    <w:rsid w:val="00E7303A"/>
    <w:rsid w:val="00ED49B7"/>
    <w:rsid w:val="00EE41A2"/>
    <w:rsid w:val="00EE705D"/>
    <w:rsid w:val="00EF77D0"/>
    <w:rsid w:val="00F01702"/>
    <w:rsid w:val="00F07780"/>
    <w:rsid w:val="00F1364C"/>
    <w:rsid w:val="00F650BC"/>
    <w:rsid w:val="00F65602"/>
    <w:rsid w:val="00F918E9"/>
    <w:rsid w:val="00FA772B"/>
    <w:rsid w:val="00FC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22AFA9-3B6A-4F37-8181-84BF4E78E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6AA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06AAE"/>
    <w:rPr>
      <w:color w:val="000080"/>
      <w:u w:val="single"/>
    </w:rPr>
  </w:style>
  <w:style w:type="paragraph" w:styleId="Nagwek">
    <w:name w:val="header"/>
    <w:basedOn w:val="Normalny"/>
    <w:link w:val="NagwekZnak"/>
    <w:rsid w:val="00E06A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06AA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E06AA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06AA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nyWeb">
    <w:name w:val="Normal (Web)"/>
    <w:basedOn w:val="Normalny"/>
    <w:rsid w:val="00E06AAE"/>
    <w:pPr>
      <w:widowControl w:val="0"/>
      <w:spacing w:before="100" w:after="100" w:line="200" w:lineRule="atLeast"/>
    </w:pPr>
    <w:rPr>
      <w:szCs w:val="20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71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715A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@atal.pl" TargetMode="Externa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atal.pl/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talbusiness.pl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2</Pages>
  <Words>628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Fabich</dc:creator>
  <cp:keywords/>
  <dc:description/>
  <cp:lastModifiedBy>Łukasz Borkowski</cp:lastModifiedBy>
  <cp:revision>102</cp:revision>
  <dcterms:created xsi:type="dcterms:W3CDTF">2019-12-31T10:24:00Z</dcterms:created>
  <dcterms:modified xsi:type="dcterms:W3CDTF">2020-04-17T07:08:00Z</dcterms:modified>
</cp:coreProperties>
</file>