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2B09" w14:textId="77777777" w:rsidR="005864F4" w:rsidRPr="004F177C" w:rsidRDefault="005864F4" w:rsidP="005864F4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546245" wp14:editId="5E4ACA87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CCBD1" w14:textId="77777777" w:rsidR="005864F4" w:rsidRPr="004F177C" w:rsidRDefault="005864F4" w:rsidP="005864F4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5DB3D8B5" w14:textId="77777777" w:rsidR="005864F4" w:rsidRDefault="005864F4" w:rsidP="005864F4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85CE51D" w14:textId="1D988630" w:rsidR="005864F4" w:rsidRPr="00415391" w:rsidRDefault="005864F4" w:rsidP="005864F4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58130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24 </w:t>
      </w:r>
      <w:r w:rsidR="00BA3DE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luty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11C4FB52" w14:textId="0461D161" w:rsidR="00F82039" w:rsidRDefault="00F82039" w:rsidP="00AC28D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Mieszkanie</w:t>
      </w:r>
      <w:r w:rsidR="00072BDB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AC28D9">
        <w:rPr>
          <w:rFonts w:ascii="Calibri" w:eastAsia="Calibri" w:hAnsi="Calibri" w:cs="Calibri"/>
          <w:b/>
          <w:bCs/>
          <w:sz w:val="48"/>
          <w:szCs w:val="48"/>
        </w:rPr>
        <w:t xml:space="preserve">wykończone </w:t>
      </w:r>
      <w:r w:rsidR="00072BDB">
        <w:rPr>
          <w:rFonts w:ascii="Calibri" w:eastAsia="Calibri" w:hAnsi="Calibri" w:cs="Calibri"/>
          <w:b/>
          <w:bCs/>
          <w:sz w:val="48"/>
          <w:szCs w:val="48"/>
        </w:rPr>
        <w:t>pod klucz</w:t>
      </w:r>
      <w:r w:rsidR="00AC28D9">
        <w:rPr>
          <w:rFonts w:ascii="Calibri" w:eastAsia="Calibri" w:hAnsi="Calibri" w:cs="Calibri"/>
          <w:b/>
          <w:bCs/>
          <w:sz w:val="48"/>
          <w:szCs w:val="48"/>
        </w:rPr>
        <w:t xml:space="preserve"> – c</w:t>
      </w:r>
      <w:r>
        <w:rPr>
          <w:rFonts w:ascii="Calibri" w:eastAsia="Calibri" w:hAnsi="Calibri" w:cs="Calibri"/>
          <w:b/>
          <w:bCs/>
          <w:sz w:val="48"/>
          <w:szCs w:val="48"/>
        </w:rPr>
        <w:t>zy to się opłaca?</w:t>
      </w:r>
    </w:p>
    <w:p w14:paraId="617D7308" w14:textId="29CC3B24" w:rsidR="00A76A47" w:rsidRPr="0067168C" w:rsidRDefault="007A1CDB" w:rsidP="00067AC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19705E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Europie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mieszkanie wykończone pod klucz </w:t>
      </w:r>
      <w:r w:rsidR="00C7713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to standard, w Polsce nadal rzadziej wybieran</w:t>
      </w:r>
      <w:r w:rsidR="00162F72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="00C7713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opc</w:t>
      </w:r>
      <w:r w:rsidR="00162F72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ja</w:t>
      </w:r>
      <w:r w:rsidR="0061344F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–</w:t>
      </w:r>
      <w:r w:rsidR="00AE6576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14A0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wciąż </w:t>
      </w:r>
      <w:r w:rsidR="00AE6576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dominuje</w:t>
      </w:r>
      <w:r w:rsidR="008D32F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E80C03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stan</w:t>
      </w:r>
      <w:r w:rsidR="008D32F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deweloperski</w:t>
      </w:r>
      <w:r w:rsidR="0061344F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AE6576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1344F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AE6576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62F72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ostatnich latach widoczny jest </w:t>
      </w:r>
      <w:r w:rsidR="0061344F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jednak </w:t>
      </w:r>
      <w:r w:rsidR="00162F72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wzrost zainteresowania</w:t>
      </w:r>
      <w:r w:rsidR="00114A0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wykończonymi przez dewelopera i</w:t>
      </w:r>
      <w:r w:rsidR="00162F72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8D32F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gotowymi do zamieszkania</w:t>
      </w:r>
      <w:r w:rsidR="00825148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lokalami</w:t>
      </w:r>
      <w:r w:rsidR="008D32F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 części wynika to z udoskonalania oferty </w:t>
      </w:r>
      <w:r w:rsidR="00453BC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kierunku personalizacji – nabywcy mogą liczyć na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coraz większ</w:t>
      </w:r>
      <w:r w:rsidR="00453BC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możliwości </w:t>
      </w:r>
      <w:r w:rsidR="00453BC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dopasowania do potrzeb i oczekiwań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Do wykończenia pod klucz przekonuje również </w:t>
      </w:r>
      <w:r w:rsidR="007340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oszczędność czasu i 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wygoda </w:t>
      </w:r>
      <w:r w:rsidR="00067AC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płynąca z powierzenia koordynacji wsz</w:t>
      </w:r>
      <w:r w:rsidR="007340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ystkich</w:t>
      </w:r>
      <w:r w:rsidR="00067ACA" w:rsidRPr="00BD70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prac jednemu 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wykonawcy, a także </w:t>
      </w:r>
      <w:r w:rsidR="00067ACA" w:rsidRPr="000037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kontrola nad wydatkami.</w:t>
      </w:r>
      <w:r w:rsidR="00067A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35244588" w14:textId="2CA91A14" w:rsidR="00C82AF7" w:rsidRDefault="00C82AF7" w:rsidP="00C30B39">
      <w:pPr>
        <w:tabs>
          <w:tab w:val="left" w:pos="2376"/>
        </w:tabs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 krajowym rynku pierwotnym dominuje standard deweloperski mieszkań – rozwiązanie prawie nieznane w Europie. </w:t>
      </w:r>
      <w:r w:rsidR="009004A6"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o przysłowiowe cztery ściany, czyli betonowa wylewka na podłodze, tynki na ścianach, okna i drzwi wejściowe. Całą reszt</w:t>
      </w:r>
      <w:r w:rsidR="00AF632A">
        <w:rPr>
          <w:rFonts w:asciiTheme="majorHAnsi" w:hAnsiTheme="majorHAnsi" w:cstheme="majorHAnsi"/>
          <w:sz w:val="22"/>
          <w:szCs w:val="22"/>
        </w:rPr>
        <w:t>ą</w:t>
      </w:r>
      <w:r>
        <w:rPr>
          <w:rFonts w:asciiTheme="majorHAnsi" w:hAnsiTheme="majorHAnsi" w:cstheme="majorHAnsi"/>
          <w:sz w:val="22"/>
          <w:szCs w:val="22"/>
        </w:rPr>
        <w:t xml:space="preserve"> trzeba zająć się samodzielnie. Alternatywą jest mieszkani</w:t>
      </w:r>
      <w:r w:rsidR="00AF632A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wykończone w standardzie pod klucz, zasadniczo różni</w:t>
      </w:r>
      <w:r w:rsidR="00AF632A">
        <w:rPr>
          <w:rFonts w:asciiTheme="majorHAnsi" w:hAnsiTheme="majorHAnsi" w:cstheme="majorHAnsi"/>
          <w:sz w:val="22"/>
          <w:szCs w:val="22"/>
        </w:rPr>
        <w:t>ące</w:t>
      </w:r>
      <w:r>
        <w:rPr>
          <w:rFonts w:asciiTheme="majorHAnsi" w:hAnsiTheme="majorHAnsi" w:cstheme="majorHAnsi"/>
          <w:sz w:val="22"/>
          <w:szCs w:val="22"/>
        </w:rPr>
        <w:t xml:space="preserve"> się zaawansowaniem pra</w:t>
      </w:r>
      <w:r w:rsidR="00AF632A">
        <w:rPr>
          <w:rFonts w:asciiTheme="majorHAnsi" w:hAnsiTheme="majorHAnsi" w:cstheme="majorHAnsi"/>
          <w:sz w:val="22"/>
          <w:szCs w:val="22"/>
        </w:rPr>
        <w:t xml:space="preserve">c </w:t>
      </w:r>
      <w:r>
        <w:rPr>
          <w:rFonts w:asciiTheme="majorHAnsi" w:hAnsiTheme="majorHAnsi" w:cstheme="majorHAnsi"/>
          <w:sz w:val="22"/>
          <w:szCs w:val="22"/>
        </w:rPr>
        <w:t>wykończeniowych</w:t>
      </w:r>
      <w:r w:rsidR="00AF632A">
        <w:rPr>
          <w:rFonts w:asciiTheme="majorHAnsi" w:hAnsiTheme="majorHAnsi" w:cstheme="majorHAnsi"/>
          <w:sz w:val="22"/>
          <w:szCs w:val="22"/>
        </w:rPr>
        <w:t>, które w</w:t>
      </w:r>
      <w:r>
        <w:rPr>
          <w:rFonts w:asciiTheme="majorHAnsi" w:hAnsiTheme="majorHAnsi" w:cstheme="majorHAnsi"/>
          <w:sz w:val="22"/>
          <w:szCs w:val="22"/>
        </w:rPr>
        <w:t xml:space="preserve"> praktyce oznacza lokal gotowy do </w:t>
      </w:r>
      <w:r w:rsidR="009E6DE2">
        <w:rPr>
          <w:rFonts w:asciiTheme="majorHAnsi" w:hAnsiTheme="majorHAnsi" w:cstheme="majorHAnsi"/>
          <w:sz w:val="22"/>
          <w:szCs w:val="22"/>
        </w:rPr>
        <w:t>umeblowania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23CA1A0" w14:textId="77777777" w:rsidR="000B0035" w:rsidRPr="00991150" w:rsidRDefault="000B0035" w:rsidP="000B0035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A437BF" wp14:editId="02FB7341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8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B57DC" id="Grupa 36" o:spid="_x0000_s1026" style="position:absolute;margin-left:3.4pt;margin-top:12.4pt;width:36.35pt;height:23.3pt;z-index:251668480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qpbAIAAO0GAAAOAAAAZHJzL2Uyb0RvYy54bWzsVclu2zAQvRfoPxC8N1oSO7YQOYc49iVo&#10;Azj9gAlFLQg3kLTl9Nh/6391SClKmwBFkQA91QeC1JCzvHlvfHF5lIIcuHWdViXNTlJKuGK66lRT&#10;0q93m08LSpwHVYHQipf0kTt6ufr44aI3Bc91q0XFLUEnyhW9KWnrvSmSxLGWS3An2nCFxlpbCR6P&#10;tkkqCz16lyLJ03Se9NpWxmrGncOv68FIV9F/XXPmv9S1456IkmJuPq42rvdhTVYXUDQWTNuxMQ14&#10;QxYSOoVBJ1dr8ED2tnvlSnbMaqdrf8K0THRdd4zHGrCaLH1RzdbqvYm1NEXfmAkmhPYFTm92yz4f&#10;bi3pqpLm2CkFEnu0tXsD5HQewOlNU+CdrTU7c2uHCnF7o9mDQ3Py0h7OzfPlY21leISFkmNE/XFC&#10;nR89YfjxbJ7Nz2aUMDTly9kyG7vCWmzdq1esvf7juwSKIWhMbUqlN8gv9wyhex+EuxYMj51xAZ4n&#10;CJdPEO68/QY/vj9AQQw0WpFsMaAZrwcoI7aucCOqfwNUfp5lE1CL+eliFnxOBUNhrPNbriUJm5Ki&#10;hg5WD7yEw43zw+2nW6EvTouu2nRCxINt7q+EJQdAsVyv8zTfjAF+uyYU6VHq+XmKgmKAoq0FeNxK&#10;gzRyqqEERIPTgHkbNaF0iIDBhwzX4NohRnQbQkAhO49zQHSypIs0/MbIQgUrj0oeKwitHGALu3td&#10;PSL81osrPWgcFGs1SjyEDxWPrQ9c/gccOEVQBhm9lwPZMp0FiFEWy1kee41IjOT/z4XI5jdzIU4H&#10;nKlRP+P8D0P713PkzvO/1OonAAAA//8DAFBLAwQUAAYACAAAACEA7MkZoN0AAAAGAQAADwAAAGRy&#10;cy9kb3ducmV2LnhtbEyOQUvDQBSE74L/YXmCN7tJbWuN2ZRS1FMRbAXp7TV5TUKzb0N2m6T/3udJ&#10;T8Mww8yXrkbbqJ46Xzs2EE8iUMS5K2ouDXzt3x6WoHxALrBxTAau5GGV3d6kmBRu4E/qd6FUMsI+&#10;QQNVCG2itc8rsugnriWW7OQ6i0FsV+qiw0HGbaOnUbTQFmuWhwpb2lSUn3cXa+B9wGH9GL/22/Np&#10;cz3s5x/f25iMub8b1y+gAo3hrwy/+IIOmTAd3YULrxoDCwEPBqYzUYmfnuegjqLxDHSW6v/42Q8A&#10;AAD//wMAUEsBAi0AFAAGAAgAAAAhALaDOJL+AAAA4QEAABMAAAAAAAAAAAAAAAAAAAAAAFtDb250&#10;ZW50X1R5cGVzXS54bWxQSwECLQAUAAYACAAAACEAOP0h/9YAAACUAQAACwAAAAAAAAAAAAAAAAAv&#10;AQAAX3JlbHMvLnJlbHNQSwECLQAUAAYACAAAACEAMVAKqWwCAADtBgAADgAAAAAAAAAAAAAAAAAu&#10;AgAAZHJzL2Uyb0RvYy54bWxQSwECLQAUAAYACAAAACEA7MkZoN0AAAAGAQAADwAAAAAAAAAAAAAA&#10;AADGBAAAZHJzL2Rvd25yZXYueG1sUEsFBgAAAAAEAAQA8wAAANA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0ZvQAAANsAAAAPAAAAZHJzL2Rvd25yZXYueG1sRE9Ni8Iw&#10;EL0L/ocwwt401ZUi1ShiEb3qiuehGdNiMwlNrPXfbw4Le3y8781usK3oqQuNYwXzWQaCuHK6YaPg&#10;9nOcrkCEiKyxdUwKPhRgtx2PNlho9+YL9ddoRArhUKCCOkZfSBmqmiyGmfPEiXu4zmJMsDNSd/hO&#10;4baViyzLpcWGU0ONng41Vc/ryyow+/J+6pfxEnJvwtKfyybPSqW+JsN+DSLSEP/Ff+6zVvCd1qcv&#10;6QfI7S8AAAD//wMAUEsBAi0AFAAGAAgAAAAhANvh9svuAAAAhQEAABMAAAAAAAAAAAAAAAAAAAAA&#10;AFtDb250ZW50X1R5cGVzXS54bWxQSwECLQAUAAYACAAAACEAWvQsW78AAAAVAQAACwAAAAAAAAAA&#10;AAAAAAAfAQAAX3JlbHMvLnJlbHNQSwECLQAUAAYACAAAACEAons9Gb0AAADbAAAADwAAAAAAAAAA&#10;AAAAAAAHAgAAZHJzL2Rvd25yZXYueG1sUEsFBgAAAAADAAMAtwAAAPECAAAAAA==&#10;" adj="10800" fillcolor="#ed202f" stroked="f" strokeweight="1pt"/>
                <w10:wrap type="through"/>
              </v:group>
            </w:pict>
          </mc:Fallback>
        </mc:AlternateContent>
      </w:r>
    </w:p>
    <w:p w14:paraId="1B1160A0" w14:textId="77777777" w:rsidR="000B0035" w:rsidRDefault="000B0035" w:rsidP="000B0035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28778CB1" w14:textId="4266F3A2" w:rsidR="00D50E8A" w:rsidRPr="00D50E8A" w:rsidRDefault="00C82AF7" w:rsidP="00D50E8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D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 xml:space="preserve">ecydując się na skorzystanie z oferty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wykończenia pod klucz w ramach 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 xml:space="preserve">ATAL Design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klient 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>odbiera</w:t>
      </w:r>
      <w:r w:rsidR="00EC6972" w:rsidRPr="000B0035">
        <w:rPr>
          <w:rFonts w:asciiTheme="majorHAnsi" w:hAnsiTheme="majorHAnsi" w:cstheme="majorHAnsi"/>
          <w:i/>
          <w:iCs/>
          <w:sz w:val="22"/>
          <w:szCs w:val="22"/>
        </w:rPr>
        <w:t xml:space="preserve"> mieszkanie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 xml:space="preserve">, które ma już gotowe podłogi, </w:t>
      </w:r>
      <w:r w:rsidR="007A0989">
        <w:rPr>
          <w:rFonts w:asciiTheme="majorHAnsi" w:hAnsiTheme="majorHAnsi" w:cstheme="majorHAnsi"/>
          <w:i/>
          <w:iCs/>
          <w:sz w:val="22"/>
          <w:szCs w:val="22"/>
        </w:rPr>
        <w:t xml:space="preserve">pomalowane ściany, 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>drzwi</w:t>
      </w:r>
      <w:r w:rsidR="007A098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>oraz</w:t>
      </w:r>
      <w:r w:rsidR="00286CCF">
        <w:rPr>
          <w:rFonts w:asciiTheme="majorHAnsi" w:hAnsiTheme="majorHAnsi" w:cstheme="majorHAnsi"/>
          <w:i/>
          <w:iCs/>
          <w:sz w:val="22"/>
          <w:szCs w:val="22"/>
        </w:rPr>
        <w:t xml:space="preserve"> w pełni</w:t>
      </w:r>
      <w:r w:rsidR="00EC6972">
        <w:rPr>
          <w:rFonts w:asciiTheme="majorHAnsi" w:hAnsiTheme="majorHAnsi" w:cstheme="majorHAnsi"/>
          <w:i/>
          <w:iCs/>
          <w:sz w:val="22"/>
          <w:szCs w:val="22"/>
        </w:rPr>
        <w:t xml:space="preserve"> wyposażoną </w:t>
      </w:r>
      <w:r w:rsidR="00EC6972" w:rsidRPr="000B0035">
        <w:rPr>
          <w:rFonts w:asciiTheme="majorHAnsi" w:hAnsiTheme="majorHAnsi" w:cstheme="majorHAnsi"/>
          <w:i/>
          <w:iCs/>
          <w:sz w:val="22"/>
          <w:szCs w:val="22"/>
        </w:rPr>
        <w:t>łazienkę</w:t>
      </w:r>
      <w:r w:rsidR="00D50E8A">
        <w:rPr>
          <w:rFonts w:asciiTheme="majorHAnsi" w:hAnsiTheme="majorHAnsi" w:cstheme="majorHAnsi"/>
          <w:i/>
          <w:iCs/>
          <w:sz w:val="22"/>
          <w:szCs w:val="22"/>
        </w:rPr>
        <w:t>. Z</w:t>
      </w:r>
      <w:r w:rsidR="00EC6972" w:rsidRPr="000B0035">
        <w:rPr>
          <w:rFonts w:asciiTheme="majorHAnsi" w:hAnsiTheme="majorHAnsi" w:cstheme="majorHAnsi"/>
          <w:i/>
          <w:iCs/>
          <w:sz w:val="22"/>
          <w:szCs w:val="22"/>
        </w:rPr>
        <w:t xml:space="preserve">ostaje </w:t>
      </w:r>
      <w:r w:rsidR="00D50E8A">
        <w:rPr>
          <w:rFonts w:asciiTheme="majorHAnsi" w:hAnsiTheme="majorHAnsi" w:cstheme="majorHAnsi"/>
          <w:i/>
          <w:iCs/>
          <w:sz w:val="22"/>
          <w:szCs w:val="22"/>
        </w:rPr>
        <w:t xml:space="preserve">więc </w:t>
      </w:r>
      <w:r w:rsidR="006944B7">
        <w:rPr>
          <w:rFonts w:asciiTheme="majorHAnsi" w:hAnsiTheme="majorHAnsi" w:cstheme="majorHAnsi"/>
          <w:i/>
          <w:iCs/>
          <w:sz w:val="22"/>
          <w:szCs w:val="22"/>
        </w:rPr>
        <w:t>jedynie</w:t>
      </w:r>
      <w:r w:rsidR="00EC6972" w:rsidRPr="000B0035">
        <w:rPr>
          <w:rFonts w:asciiTheme="majorHAnsi" w:hAnsiTheme="majorHAnsi" w:cstheme="majorHAnsi"/>
          <w:i/>
          <w:iCs/>
          <w:sz w:val="22"/>
          <w:szCs w:val="22"/>
        </w:rPr>
        <w:t xml:space="preserve"> umeblowanie pozostałych pomieszczeń</w:t>
      </w:r>
      <w:r w:rsidR="0067168C">
        <w:rPr>
          <w:rFonts w:asciiTheme="majorHAnsi" w:hAnsiTheme="majorHAnsi" w:cstheme="majorHAnsi"/>
          <w:i/>
          <w:iCs/>
          <w:sz w:val="22"/>
          <w:szCs w:val="22"/>
        </w:rPr>
        <w:t>. To niezwykle wygodne rozwiązanie, z którego skorzystało już ponad 6 tys. klientów ATAL</w:t>
      </w:r>
    </w:p>
    <w:p w14:paraId="65A742CD" w14:textId="77777777" w:rsidR="000B0035" w:rsidRPr="00991150" w:rsidRDefault="000B0035" w:rsidP="000B0035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81486D" wp14:editId="11C43FD7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3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Strzałka: pagon 33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0866D" id="Grupa 35" o:spid="_x0000_s1026" style="position:absolute;margin-left:414pt;margin-top:9.1pt;width:36.35pt;height:23.3pt;z-index:251669504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bhgAIAAAsHAAAOAAAAZHJzL2Uyb0RvYy54bWzslclu2zAQhu8F+g4E740Wx44tWM4hTnwJ&#10;2gBuH2BCUQvCDSRjOT323fpeHVKK3TpogKZAT9VBIEVylm/+oZaXeynIjlvXaVXS7CylhCumq041&#10;Jf3y+ebDnBLnQVUgtOIlfeKOXq7ev1v2puC5brWouCVoRLmiNyVtvTdFkjjWcgnuTBuucLHWVoLH&#10;qW2SykKP1qVI8jSdJb22lbGacefw63pYpKtov64585/q2nFPREkxNh/fNr7vwztZLaFoLJi2Y2MY&#10;8IYoJHQKnR5MrcEDebTdC1OyY1Y7XfszpmWi67pjPOaA2WTpSTYbqx9NzKUp+sYcMCHaE05vNss+&#10;7u4s6aqSTjJKFEis0cY+GiCTaYDTm6bAPRtrtubODhni8FazB4fLyel6mDfHzfvaynAIEyX7SP3p&#10;QJ3vPWH48XyWzc6nlDBcyhfTRTZWhbVYuhenWHv96rkEisFpDO0QSm9QX+6I0P0dwm0LhsfKuIDn&#10;GWH+jHDr7Vf4/u0BCmKg0Ypk84Fm3B5QRraucCPVEDOxGvWZpfM0PFFOr3HLL7LswG0+m8xjwQ75&#10;Q2Gs8xuuJQmDkmJL7aweZAq7W+dD/Y67QpmcFl110wkRJ7a5vxKW7AB753qdp/lNyAGP/LJNKNJj&#10;1PkFhkwYYA/XAjwOpUFVOdVQAqLBy4F5G3NSOnhAS4PvNbh28BHNBhdQyM7jtSA6WdKRxuBZqLDK&#10;Y2OPGYTKDhTD6F5XT1gN68WVHloeFGs1dnxwH4yMSgjS/heSmPxWEpNJiCdEgQr6Y0lki3QaiGPT&#10;LKZ5LD2CGVvjvzSiuAPbN0kj3h1440a1j3+HcKX/PI9SOv7DVj8AAAD//wMAUEsDBBQABgAIAAAA&#10;IQDCGlie4AAAAAkBAAAPAAAAZHJzL2Rvd25yZXYueG1sTI/BTsMwEETvSPyDtUjcqJ0AxYQ4VVUB&#10;p6oSLVLV2zbeJlFjO4rdJP17zAmOoxnNvMkXk2nZQL1vnFWQzAQwsqXTja0UfO8+HiQwH9BqbJ0l&#10;BVfysChub3LMtBvtFw3bULFYYn2GCuoQuoxzX9Zk0M9cRzZ6J9cbDFH2Fdc9jrHctDwVYs4NNjYu&#10;1NjRqqbyvL0YBZ8jjsvH5H1Yn0+r62H3vNmvE1Lq/m5avgELNIW/MPziR3QoItPRXaz2rFUgUxm/&#10;hGjIFFgMvArxAuyoYP4kgRc5//+g+AEAAP//AwBQSwECLQAUAAYACAAAACEAtoM4kv4AAADhAQAA&#10;EwAAAAAAAAAAAAAAAAAAAAAAW0NvbnRlbnRfVHlwZXNdLnhtbFBLAQItABQABgAIAAAAIQA4/SH/&#10;1gAAAJQBAAALAAAAAAAAAAAAAAAAAC8BAABfcmVscy8ucmVsc1BLAQItABQABgAIAAAAIQCI2sbh&#10;gAIAAAsHAAAOAAAAAAAAAAAAAAAAAC4CAABkcnMvZTJvRG9jLnhtbFBLAQItABQABgAIAAAAIQDC&#10;Glie4AAAAAkBAAAPAAAAAAAAAAAAAAAAANoEAABkcnMvZG93bnJldi54bWxQSwUGAAAAAAQABADz&#10;AAAA5w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63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rxn8fok/QK4fAAAA//8DAFBLAQItABQABgAIAAAAIQDb4fbL7gAAAIUBAAATAAAAAAAAAAAA&#10;AAAAAAAAAABbQ29udGVudF9UeXBlc10ueG1sUEsBAi0AFAAGAAgAAAAhAFr0LFu/AAAAFQEAAAsA&#10;AAAAAAAAAAAAAAAAHwEAAF9yZWxzLy5yZWxzUEsBAi0AFAAGAAgAAAAhANawTrfEAAAA2wAAAA8A&#10;AAAAAAAAAAAAAAAABwIAAGRycy9kb3ducmV2LnhtbFBLBQYAAAAAAwADALcAAAD4AgAAAAA=&#10;" adj="10800" fillcolor="#ed202f" stroked="f" strokeweight="1pt"/>
                <v:shape id="Strzałka: pagon 33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sswgAAANsAAAAPAAAAZHJzL2Rvd25yZXYueG1sRI9Bi8Iw&#10;FITvwv6H8Ba8aeoKi3aNIgsWQRC0bs+P5tkWm5eSRK3/3iwIHoeZ+YZZrHrTihs531hWMBknIIhL&#10;qxuuFJzyzWgGwgdkja1lUvAgD6vlx2CBqbZ3PtDtGCoRIexTVFCH0KVS+rImg35sO+Lona0zGKJ0&#10;ldQO7xFuWvmVJN/SYMNxocaOfmsqL8erUVDM2sNkk+V/2b5Yd/t57nTW7JQafvbrHxCB+vAOv9pb&#10;rWA6hf8v8QfI5RMAAP//AwBQSwECLQAUAAYACAAAACEA2+H2y+4AAACFAQAAEwAAAAAAAAAAAAAA&#10;AAAAAAAAW0NvbnRlbnRfVHlwZXNdLnhtbFBLAQItABQABgAIAAAAIQBa9CxbvwAAABUBAAALAAAA&#10;AAAAAAAAAAAAAB8BAABfcmVscy8ucmVsc1BLAQItABQABgAIAAAAIQC5/OsswgAAANsAAAAPAAAA&#10;AAAAAAAAAAAAAAcCAABkcnMvZG93bnJldi54bWxQSwUGAAAAAAMAAwC3AAAA9gIAAAAA&#10;" adj="10800" fillcolor="#ed202f" stroked="f" strokeweight="1pt"/>
                <w10:wrap type="through"/>
              </v:group>
            </w:pict>
          </mc:Fallback>
        </mc:AlternateContent>
      </w:r>
    </w:p>
    <w:p w14:paraId="5CBA9D78" w14:textId="12AE064C" w:rsidR="000B0035" w:rsidRPr="00677427" w:rsidRDefault="000B0035" w:rsidP="000B0035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–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wyjaśnia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7E37ED1E" w14:textId="77777777" w:rsidR="000B0035" w:rsidRDefault="000B0035" w:rsidP="000B0035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747CFEE0" w14:textId="314D0C6D" w:rsidR="00EE613C" w:rsidRDefault="00B20BA4" w:rsidP="00EE613C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="00EE613C" w:rsidRPr="00B92440">
        <w:rPr>
          <w:rFonts w:asciiTheme="majorHAnsi" w:hAnsiTheme="majorHAnsi" w:cstheme="majorHAnsi"/>
          <w:b/>
          <w:bCs/>
          <w:sz w:val="22"/>
          <w:szCs w:val="22"/>
        </w:rPr>
        <w:t>łasne i wykończone</w:t>
      </w:r>
      <w:r w:rsidR="00474E5B">
        <w:rPr>
          <w:rFonts w:asciiTheme="majorHAnsi" w:hAnsiTheme="majorHAnsi" w:cstheme="majorHAnsi"/>
          <w:b/>
          <w:bCs/>
          <w:sz w:val="22"/>
          <w:szCs w:val="22"/>
        </w:rPr>
        <w:t xml:space="preserve"> M</w:t>
      </w:r>
    </w:p>
    <w:p w14:paraId="33F683F1" w14:textId="1F6895D2" w:rsidR="00C36A3B" w:rsidRPr="00765972" w:rsidRDefault="00765972" w:rsidP="00C36A3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trike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Popyt na wykończone mieszkania z rynku pierwotnego rośnie. </w:t>
      </w:r>
      <w:r w:rsidR="00CC78D5">
        <w:rPr>
          <w:rFonts w:asciiTheme="majorHAnsi" w:hAnsiTheme="majorHAnsi" w:cstheme="majorHAnsi"/>
          <w:sz w:val="22"/>
          <w:szCs w:val="22"/>
        </w:rPr>
        <w:t xml:space="preserve">Jeszcze do niedawna z opcji wykończenia pod klucz korzystali głównie inwestorzy, którym zależało na możliwie szybkim czerpaniu zysków z najmu. Obecnie decyzję o powierzeniu deweloperowi </w:t>
      </w:r>
      <w:r>
        <w:rPr>
          <w:rFonts w:asciiTheme="majorHAnsi" w:hAnsiTheme="majorHAnsi" w:cstheme="majorHAnsi"/>
          <w:sz w:val="22"/>
          <w:szCs w:val="22"/>
        </w:rPr>
        <w:t xml:space="preserve">prac wykończeniowych </w:t>
      </w:r>
      <w:r w:rsidR="00CC78D5">
        <w:rPr>
          <w:rFonts w:asciiTheme="majorHAnsi" w:hAnsiTheme="majorHAnsi" w:cstheme="majorHAnsi"/>
          <w:sz w:val="22"/>
          <w:szCs w:val="22"/>
        </w:rPr>
        <w:t xml:space="preserve">równie często podejmują osoby kupujące mieszkanie dla siebie i rodziny. </w:t>
      </w:r>
    </w:p>
    <w:p w14:paraId="43CC13B9" w14:textId="77777777" w:rsidR="004176E7" w:rsidRPr="00991150" w:rsidRDefault="004176E7" w:rsidP="004176E7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70D1B9" wp14:editId="072A8E23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412B" id="Grupa 36" o:spid="_x0000_s1026" style="position:absolute;margin-left:3.4pt;margin-top:12.4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NMZwIAAOoGAAAOAAAAZHJzL2Uyb0RvYy54bWzsVclu2zAQvRfoPxC8N1piO7ZgOYc48SVo&#10;Azj9gDFFLQg3kIzl9Nh/6391SCl2mwBFkRY9VQeC5AxnefNmtLw8SEH23LpOq5JmZyklXDFddaop&#10;6ef7mw9zSpwHVYHQipf0iTt6uXr/btmbgue61aLilqAR5YrelLT13hRJ4ljLJbgzbbhCYa2tBI9H&#10;2ySVhR6tS5HkaTpLem0rYzXjzuHtehDSVbRf15z5T3XtuCeipBibj6uN6y6syWoJRWPBtB0bw4A3&#10;RCGhU+j0aGoNHsij7V6Zkh2z2unanzEtE13XHeMxB8wmS19ks7H60cRcmqJvzBEmhPYFTm82yz7u&#10;7yzpKqwdJQoklmhjHw2Q81nApjdNgSoba7bmzg4J4vZWsweH4uSlPJybk/KhtjI8wjzJIYL+dASd&#10;HzxheDmZZbPJlBKGonwxXWRjUViLlXv1irXXv3yXQDE4jaEdQ+kN0sudEHR/huC2BcNjYVyAZ0Qw&#10;f0Zw6+0X+Pb1AQpioNGKZPMBzKgdkIzQusKNoP4OTvlFlh1xms/O59Ng85gvFMY6v+FakrApKXbQ&#10;3uqBlbC/dX7QftYKZXFadNVNJ0Q82GZ3JSzZA7bK9TpP85vRwU9qQpEeyZJfpNhODLBlawEet9Ig&#10;iZxqKAHR4Cxg3saOUDp4QOdDhGtw7eAjmg0uoJCdxykgOlnSeRq+0bNQQcpjH48ZhEoOsIXdTldP&#10;iL714koPHQ6KtRobPLgPGY+VD1T+BxSY/C0KZIt0GhDGplhM81hqBGKk/n8qRDK/mQpxNuBAje0z&#10;Dv8wsX88R+qcflGr7wAAAP//AwBQSwMEFAAGAAgAAAAhAOzJGaDdAAAABgEAAA8AAABkcnMvZG93&#10;bnJldi54bWxMjkFLw0AUhO+C/2F5gje7SW1rjdmUUtRTEWwF6e01eU1Cs29Ddpuk/97nSU/DMMPM&#10;l65G26ieOl87NhBPIlDEuStqLg187d8elqB8QC6wcUwGruRhld3epJgUbuBP6nehVDLCPkEDVQht&#10;orXPK7LoJ64lluzkOotBbFfqosNBxm2jp1G00BZrlocKW9pUlJ93F2vgfcBh/Ri/9tvzaXM97Ocf&#10;39uYjLm/G9cvoAKN4a8Mv/iCDpkwHd2FC68aAwsBDwamM1GJn57noI6i8Qx0lur/+NkPAAAA//8D&#10;AFBLAQItABQABgAIAAAAIQC2gziS/gAAAOEBAAATAAAAAAAAAAAAAAAAAAAAAABbQ29udGVudF9U&#10;eXBlc10ueG1sUEsBAi0AFAAGAAgAAAAhADj9If/WAAAAlAEAAAsAAAAAAAAAAAAAAAAALwEAAF9y&#10;ZWxzLy5yZWxzUEsBAi0AFAAGAAgAAAAhAAOf00xnAgAA6gYAAA4AAAAAAAAAAAAAAAAALgIAAGRy&#10;cy9lMm9Eb2MueG1sUEsBAi0AFAAGAAgAAAAhAOzJGaDdAAAABgEAAA8AAAAAAAAAAAAAAAAAwQQA&#10;AGRycy9kb3ducmV2LnhtbFBLBQYAAAAABAAEAPMAAADL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071D679E" w14:textId="77777777" w:rsidR="004176E7" w:rsidRDefault="004176E7" w:rsidP="004176E7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E1CCFD9" w14:textId="33D1D718" w:rsidR="004176E7" w:rsidRPr="004176E7" w:rsidRDefault="006944B7" w:rsidP="004176E7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i/>
          <w:iCs/>
          <w:strike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Obserwowany od kilku lat r</w:t>
      </w:r>
      <w:r w:rsidR="00765972">
        <w:rPr>
          <w:rFonts w:asciiTheme="majorHAnsi" w:hAnsiTheme="majorHAnsi" w:cstheme="majorHAnsi"/>
          <w:i/>
          <w:iCs/>
          <w:sz w:val="22"/>
          <w:szCs w:val="22"/>
        </w:rPr>
        <w:t>osnący popyt na wykończenie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lokalu</w:t>
      </w:r>
      <w:r w:rsidR="00765972">
        <w:rPr>
          <w:rFonts w:asciiTheme="majorHAnsi" w:hAnsiTheme="majorHAnsi" w:cstheme="majorHAnsi"/>
          <w:i/>
          <w:iCs/>
          <w:sz w:val="22"/>
          <w:szCs w:val="22"/>
        </w:rPr>
        <w:t xml:space="preserve"> w standardzie pod klucz </w:t>
      </w:r>
      <w:r w:rsidR="00C95589">
        <w:rPr>
          <w:rFonts w:asciiTheme="majorHAnsi" w:hAnsiTheme="majorHAnsi" w:cstheme="majorHAnsi"/>
          <w:i/>
          <w:iCs/>
          <w:sz w:val="22"/>
          <w:szCs w:val="22"/>
        </w:rPr>
        <w:t xml:space="preserve">po części </w:t>
      </w:r>
      <w:r w:rsidR="009F0304">
        <w:rPr>
          <w:rFonts w:asciiTheme="majorHAnsi" w:hAnsiTheme="majorHAnsi" w:cstheme="majorHAnsi"/>
          <w:i/>
          <w:iCs/>
          <w:sz w:val="22"/>
          <w:szCs w:val="22"/>
        </w:rPr>
        <w:t xml:space="preserve">wynika z </w:t>
      </w:r>
      <w:r w:rsidR="00C95589">
        <w:rPr>
          <w:rFonts w:asciiTheme="majorHAnsi" w:hAnsiTheme="majorHAnsi" w:cstheme="majorHAnsi"/>
          <w:i/>
          <w:iCs/>
          <w:sz w:val="22"/>
          <w:szCs w:val="22"/>
        </w:rPr>
        <w:t xml:space="preserve">jeszcze większej </w:t>
      </w:r>
      <w:r>
        <w:rPr>
          <w:rFonts w:asciiTheme="majorHAnsi" w:hAnsiTheme="majorHAnsi" w:cstheme="majorHAnsi"/>
          <w:i/>
          <w:iCs/>
          <w:sz w:val="22"/>
          <w:szCs w:val="22"/>
        </w:rPr>
        <w:t>dbałości</w:t>
      </w:r>
      <w:r w:rsidR="004176E7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="004176E7" w:rsidRPr="00DA5B94">
        <w:rPr>
          <w:rFonts w:asciiTheme="majorHAnsi" w:hAnsiTheme="majorHAnsi" w:cstheme="majorHAnsi"/>
          <w:i/>
          <w:iCs/>
          <w:sz w:val="22"/>
          <w:szCs w:val="22"/>
        </w:rPr>
        <w:t>dopasowani</w:t>
      </w:r>
      <w:r w:rsidR="004176E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="004176E7" w:rsidRPr="00DA5B9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176E7">
        <w:rPr>
          <w:rFonts w:asciiTheme="majorHAnsi" w:hAnsiTheme="majorHAnsi" w:cstheme="majorHAnsi"/>
          <w:i/>
          <w:iCs/>
          <w:sz w:val="22"/>
          <w:szCs w:val="22"/>
        </w:rPr>
        <w:t xml:space="preserve">oferty </w:t>
      </w:r>
      <w:r w:rsidR="004176E7" w:rsidRPr="00DA5B94">
        <w:rPr>
          <w:rFonts w:asciiTheme="majorHAnsi" w:hAnsiTheme="majorHAnsi" w:cstheme="majorHAnsi"/>
          <w:i/>
          <w:iCs/>
          <w:sz w:val="22"/>
          <w:szCs w:val="22"/>
        </w:rPr>
        <w:t xml:space="preserve">do zróżnicowanych potrzeb </w:t>
      </w:r>
      <w:r w:rsidR="004176E7">
        <w:rPr>
          <w:rFonts w:asciiTheme="majorHAnsi" w:hAnsiTheme="majorHAnsi" w:cstheme="majorHAnsi"/>
          <w:i/>
          <w:iCs/>
          <w:sz w:val="22"/>
          <w:szCs w:val="22"/>
        </w:rPr>
        <w:t xml:space="preserve">i gustów </w:t>
      </w:r>
      <w:r w:rsidR="004176E7" w:rsidRPr="00DA5B94">
        <w:rPr>
          <w:rFonts w:asciiTheme="majorHAnsi" w:hAnsiTheme="majorHAnsi" w:cstheme="majorHAnsi"/>
          <w:i/>
          <w:iCs/>
          <w:sz w:val="22"/>
          <w:szCs w:val="22"/>
        </w:rPr>
        <w:t xml:space="preserve">klientów. W ATAL Design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oferujemy trzy pakiety, </w:t>
      </w:r>
      <w:r w:rsidR="004176E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lecz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są one jedynie punktem wyjścia</w:t>
      </w:r>
      <w:r w:rsidR="004176E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–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możliwości personalizacji projektu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lastRenderedPageBreak/>
        <w:t xml:space="preserve">są </w:t>
      </w:r>
      <w:r w:rsidR="004176E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 zasadzie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nieograniczone. Klienci mogą dowolnie wybierać z </w:t>
      </w:r>
      <w:r w:rsidR="00EF0AD8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szerokiej kolekcji </w:t>
      </w:r>
      <w:r w:rsidR="004176E7" w:rsidRPr="00DA5B9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dostępnych materiałów, ale także proponować własne pomysły na aranżacje</w:t>
      </w:r>
    </w:p>
    <w:p w14:paraId="025E7B32" w14:textId="77777777" w:rsidR="004176E7" w:rsidRPr="00991150" w:rsidRDefault="004176E7" w:rsidP="004176E7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9B85B9" wp14:editId="1765B5BE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9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5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64B20" id="Grupa 35" o:spid="_x0000_s1026" style="position:absolute;margin-left:414pt;margin-top:9.1pt;width:36.35pt;height:23.3pt;z-index:25166643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aQegIAAAoHAAAOAAAAZHJzL2Uyb0RvYy54bWzsVclu2zAQvRfoPxC811oSO7YQOYc49iVo&#10;A6T9gAlFLQg3kLRl99h/6391SCl2mwA5uEBP1YEgNcNZ3rwZXt/spSA7bl2nVUmzSUoJV0xXnWpK&#10;+u3r+tOcEudBVSC04iU9cEdvlh8/XPem4Llutai4JWhEuaI3JW29N0WSONZyCW6iDVcorLWV4PFo&#10;m6Sy0KN1KZI8TWdJr21lrGbcOfy7GoR0Ge3XNWf+S1077okoKcbm42rj+hTWZHkNRWPBtB0bw4Az&#10;opDQKXR6NLUCD2RruzemZMesdrr2E6Zlouu6YzzmgNlk6atsNlZvTcylKfrGHGFCaF/hdLZZ9nn3&#10;YElXlXRBiQKJJdrYrQFyMQ3Y9KYpUGVjzaN5sEOCuL3X7NmhOHktD+fmpLyvrQyXME+yj6AfjqDz&#10;vScMf17OstnllBKGonwxXWRjUViLlXtzi7V3795LoBicxtCOofQG6eVOCLq/Q/CxBcNjYVyAZ0Qw&#10;u3yB8NHb7/DzxzMUxECjFcnmA5pRPUAZsXWFG1ENMROrkZ5ZOk/DF9n0Hm75VZYdcZvPLuaxYMf8&#10;oTDW+Q3XkoRNSbGjdlYPLIXdvfOhfietUCanRVetOyHiwTZPt8KSHWDr3K3yNF+HHPDKH2pCkR6j&#10;zq8wZMIAW7gW4HErDZLKqYYSEA3OBuZtzEnp4AEtDb5X4NrBRzQbXEAhO49TQXSypCMag2ehgpTH&#10;vh4zCJUdUAy7J10dsBrWi1s9dDwo1mps+OA+GBmZEKj9LyiBxB666i0lxgY7jxLZIp0GxLFpFtM8&#10;mkJgxtb4T41I7rOpEWcHDtzI9vFxCBP993Ok0ukJW/4CAAD//wMAUEsDBBQABgAIAAAAIQDCGlie&#10;4AAAAAkBAAAPAAAAZHJzL2Rvd25yZXYueG1sTI/BTsMwEETvSPyDtUjcqJ0AxYQ4VVUBp6oSLVLV&#10;2zbeJlFjO4rdJP17zAmOoxnNvMkXk2nZQL1vnFWQzAQwsqXTja0UfO8+HiQwH9BqbJ0lBVfysChu&#10;b3LMtBvtFw3bULFYYn2GCuoQuoxzX9Zk0M9cRzZ6J9cbDFH2Fdc9jrHctDwVYs4NNjYu1NjRqqby&#10;vL0YBZ8jjsvH5H1Yn0+r62H3vNmvE1Lq/m5avgELNIW/MPziR3QoItPRXaz2rFUgUxm/hGjIFFgM&#10;vArxAuyoYP4kgRc5//+g+AEAAP//AwBQSwECLQAUAAYACAAAACEAtoM4kv4AAADhAQAAEwAAAAAA&#10;AAAAAAAAAAAAAAAAW0NvbnRlbnRfVHlwZXNdLnhtbFBLAQItABQABgAIAAAAIQA4/SH/1gAAAJQB&#10;AAALAAAAAAAAAAAAAAAAAC8BAABfcmVscy8ucmVsc1BLAQItABQABgAIAAAAIQAAmTaQegIAAAoH&#10;AAAOAAAAAAAAAAAAAAAAAC4CAABkcnMvZTJvRG9jLnhtbFBLAQItABQABgAIAAAAIQDCGlie4AAA&#10;AAkBAAAPAAAAAAAAAAAAAAAAANQEAABkcnMvZG93bnJldi54bWxQSwUGAAAAAAQABADzAAAA4QUA&#10;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84wAAAANsAAAAPAAAAZHJzL2Rvd25yZXYueG1sRE9Ni8Iw&#10;EL0L/ocwgjdNXWT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faAvOMAAAADbAAAADwAAAAAA&#10;AAAAAAAAAAAHAgAAZHJzL2Rvd25yZXYueG1sUEsFBgAAAAADAAMAtwAAAPQCAAAAAA==&#10;" adj="10800" fillcolor="#ed202f" stroked="f" strokeweight="1pt"/>
                <v:shape id="Strzałka: pagon 15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qjwAAAANsAAAAPAAAAZHJzL2Rvd25yZXYueG1sRE9Ni8Iw&#10;EL0L/ocwgjdNXXD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EuyKo8AAAADbAAAADwAAAAAA&#10;AAAAAAAAAAAHAgAAZHJzL2Rvd25yZXYueG1sUEsFBgAAAAADAAMAtwAAAPQCAAAAAA==&#10;" adj="10800" fillcolor="#ed202f" stroked="f" strokeweight="1pt"/>
                <w10:wrap type="through"/>
              </v:group>
            </w:pict>
          </mc:Fallback>
        </mc:AlternateContent>
      </w:r>
    </w:p>
    <w:p w14:paraId="2E7748CF" w14:textId="07064209" w:rsidR="004B6E9B" w:rsidRPr="007130EF" w:rsidRDefault="004176E7" w:rsidP="007130E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56AF5EBE" w14:textId="577A8332" w:rsidR="00DC0CA6" w:rsidRDefault="00F20039" w:rsidP="005864F4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="0055020D">
        <w:rPr>
          <w:rFonts w:asciiTheme="majorHAnsi" w:hAnsiTheme="majorHAnsi" w:cstheme="majorHAnsi"/>
          <w:b/>
          <w:bCs/>
          <w:sz w:val="22"/>
          <w:szCs w:val="22"/>
        </w:rPr>
        <w:t>szczędność czasu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 kontrola nad wydatkami</w:t>
      </w:r>
      <w:r w:rsidR="00253761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715C8C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2FF54EA9" w14:textId="0527F718" w:rsidR="00D92AC0" w:rsidRDefault="00D92AC0" w:rsidP="005864F4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95589">
        <w:rPr>
          <w:rFonts w:asciiTheme="majorHAnsi" w:hAnsiTheme="majorHAnsi" w:cstheme="majorHAnsi"/>
          <w:sz w:val="22"/>
          <w:szCs w:val="22"/>
        </w:rPr>
        <w:t xml:space="preserve">Przewagą </w:t>
      </w:r>
      <w:r w:rsidR="00C95589">
        <w:rPr>
          <w:rFonts w:asciiTheme="majorHAnsi" w:hAnsiTheme="majorHAnsi" w:cstheme="majorHAnsi"/>
          <w:sz w:val="22"/>
          <w:szCs w:val="22"/>
        </w:rPr>
        <w:t>wykończenie pod klucz od dewelopera</w:t>
      </w:r>
      <w:r>
        <w:rPr>
          <w:rFonts w:asciiTheme="majorHAnsi" w:hAnsiTheme="majorHAnsi" w:cstheme="majorHAnsi"/>
          <w:sz w:val="22"/>
          <w:szCs w:val="22"/>
        </w:rPr>
        <w:t xml:space="preserve"> jest współpraca z architektem, uwolnienie się od konieczności robienia budowlanych zakupów oraz problemu z poszukiwaniem i nadzorowaniem ekip remontowych. Wszystko to oznacza oszczędność czasu. </w:t>
      </w:r>
      <w:r w:rsidRPr="009805FD">
        <w:rPr>
          <w:rFonts w:asciiTheme="majorHAnsi" w:hAnsiTheme="majorHAnsi" w:cstheme="majorHAnsi"/>
          <w:sz w:val="22"/>
          <w:szCs w:val="22"/>
        </w:rPr>
        <w:t>Ponadto powierzając deweloperowi wykończenie mieszkania</w:t>
      </w:r>
      <w:r w:rsidR="00253EC5">
        <w:rPr>
          <w:rFonts w:asciiTheme="majorHAnsi" w:hAnsiTheme="majorHAnsi" w:cstheme="majorHAnsi"/>
          <w:sz w:val="22"/>
          <w:szCs w:val="22"/>
        </w:rPr>
        <w:t>,</w:t>
      </w:r>
      <w:r w:rsidRPr="009805FD">
        <w:rPr>
          <w:rFonts w:asciiTheme="majorHAnsi" w:hAnsiTheme="majorHAnsi" w:cstheme="majorHAnsi"/>
          <w:sz w:val="22"/>
          <w:szCs w:val="22"/>
        </w:rPr>
        <w:t xml:space="preserve"> można </w:t>
      </w:r>
      <w:r w:rsidR="000F5B40">
        <w:rPr>
          <w:rFonts w:asciiTheme="majorHAnsi" w:hAnsiTheme="majorHAnsi" w:cstheme="majorHAnsi"/>
          <w:sz w:val="22"/>
          <w:szCs w:val="22"/>
        </w:rPr>
        <w:t xml:space="preserve">do niego </w:t>
      </w:r>
      <w:r w:rsidRPr="009805FD">
        <w:rPr>
          <w:rFonts w:asciiTheme="majorHAnsi" w:hAnsiTheme="majorHAnsi" w:cstheme="majorHAnsi"/>
          <w:sz w:val="22"/>
          <w:szCs w:val="22"/>
        </w:rPr>
        <w:t>wprowadzić się szybciej. Dzieje się tak dlatego, że prace nad wykończeniem wnętrza prowadzone mogą być jeszcze na etapie budowy budynku, czyli na długo przed oficjalnym przekazaniem kluczy.</w:t>
      </w:r>
    </w:p>
    <w:p w14:paraId="7EE6874D" w14:textId="3AECDC80" w:rsidR="00FA6702" w:rsidRPr="00E578E3" w:rsidRDefault="002C5456" w:rsidP="002C5456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845CC">
        <w:rPr>
          <w:rFonts w:asciiTheme="majorHAnsi" w:hAnsiTheme="majorHAnsi" w:cstheme="majorHAnsi"/>
          <w:sz w:val="22"/>
          <w:szCs w:val="22"/>
        </w:rPr>
        <w:t xml:space="preserve">Wykończenie nieruchomości dające możliwość </w:t>
      </w:r>
      <w:r w:rsidR="004176E7" w:rsidRPr="004845CC">
        <w:rPr>
          <w:rFonts w:asciiTheme="majorHAnsi" w:hAnsiTheme="majorHAnsi" w:cstheme="majorHAnsi"/>
          <w:sz w:val="22"/>
          <w:szCs w:val="22"/>
        </w:rPr>
        <w:t xml:space="preserve">szybkiego </w:t>
      </w:r>
      <w:r w:rsidRPr="004845CC">
        <w:rPr>
          <w:rFonts w:asciiTheme="majorHAnsi" w:hAnsiTheme="majorHAnsi" w:cstheme="majorHAnsi"/>
          <w:sz w:val="22"/>
          <w:szCs w:val="22"/>
        </w:rPr>
        <w:t>zamieszkania ma wiele atutów, ale wiąże się z wyższą stawką za metr kwadratowy. To bywa argumentem przemawiającym za samodzielnym wykończeniem</w:t>
      </w:r>
      <w:r w:rsidR="004176E7" w:rsidRPr="004845CC">
        <w:rPr>
          <w:rFonts w:asciiTheme="majorHAnsi" w:hAnsiTheme="majorHAnsi" w:cstheme="majorHAnsi"/>
          <w:sz w:val="22"/>
          <w:szCs w:val="22"/>
        </w:rPr>
        <w:t xml:space="preserve"> lokum</w:t>
      </w:r>
      <w:r w:rsidR="00E578E3">
        <w:rPr>
          <w:rFonts w:asciiTheme="majorHAnsi" w:hAnsiTheme="majorHAnsi" w:cstheme="majorHAnsi"/>
          <w:sz w:val="22"/>
          <w:szCs w:val="22"/>
        </w:rPr>
        <w:t>,</w:t>
      </w:r>
      <w:r w:rsidR="007D1576" w:rsidRPr="004845CC">
        <w:rPr>
          <w:rFonts w:asciiTheme="majorHAnsi" w:hAnsiTheme="majorHAnsi" w:cstheme="majorHAnsi"/>
          <w:sz w:val="22"/>
          <w:szCs w:val="22"/>
        </w:rPr>
        <w:t xml:space="preserve"> </w:t>
      </w:r>
      <w:r w:rsidR="00BE1410">
        <w:rPr>
          <w:rFonts w:asciiTheme="majorHAnsi" w:hAnsiTheme="majorHAnsi" w:cstheme="majorHAnsi"/>
          <w:sz w:val="22"/>
          <w:szCs w:val="22"/>
        </w:rPr>
        <w:t>n</w:t>
      </w:r>
      <w:r w:rsidRPr="004845CC">
        <w:rPr>
          <w:rFonts w:asciiTheme="majorHAnsi" w:hAnsiTheme="majorHAnsi" w:cstheme="majorHAnsi"/>
          <w:sz w:val="22"/>
          <w:szCs w:val="22"/>
        </w:rPr>
        <w:t xml:space="preserve">ie </w:t>
      </w:r>
      <w:r w:rsidR="007D1576" w:rsidRPr="004845CC">
        <w:rPr>
          <w:rFonts w:asciiTheme="majorHAnsi" w:hAnsiTheme="majorHAnsi" w:cstheme="majorHAnsi"/>
          <w:sz w:val="22"/>
          <w:szCs w:val="22"/>
        </w:rPr>
        <w:t xml:space="preserve">zawsze jednak </w:t>
      </w:r>
      <w:r w:rsidR="00E578E3">
        <w:rPr>
          <w:rFonts w:asciiTheme="majorHAnsi" w:hAnsiTheme="majorHAnsi" w:cstheme="majorHAnsi"/>
          <w:sz w:val="22"/>
          <w:szCs w:val="22"/>
        </w:rPr>
        <w:t xml:space="preserve">jest </w:t>
      </w:r>
      <w:r w:rsidR="00BE1410">
        <w:rPr>
          <w:rFonts w:asciiTheme="majorHAnsi" w:hAnsiTheme="majorHAnsi" w:cstheme="majorHAnsi"/>
          <w:sz w:val="22"/>
          <w:szCs w:val="22"/>
        </w:rPr>
        <w:t xml:space="preserve">to </w:t>
      </w:r>
      <w:r w:rsidR="00E578E3">
        <w:rPr>
          <w:rFonts w:asciiTheme="majorHAnsi" w:hAnsiTheme="majorHAnsi" w:cstheme="majorHAnsi"/>
          <w:sz w:val="22"/>
          <w:szCs w:val="22"/>
        </w:rPr>
        <w:t>słuszn</w:t>
      </w:r>
      <w:r w:rsidR="00BE1410">
        <w:rPr>
          <w:rFonts w:asciiTheme="majorHAnsi" w:hAnsiTheme="majorHAnsi" w:cstheme="majorHAnsi"/>
          <w:sz w:val="22"/>
          <w:szCs w:val="22"/>
        </w:rPr>
        <w:t>e</w:t>
      </w:r>
      <w:r w:rsidR="00E578E3">
        <w:rPr>
          <w:rFonts w:asciiTheme="majorHAnsi" w:hAnsiTheme="majorHAnsi" w:cstheme="majorHAnsi"/>
          <w:sz w:val="22"/>
          <w:szCs w:val="22"/>
        </w:rPr>
        <w:t xml:space="preserve"> podejście</w:t>
      </w:r>
      <w:r w:rsidR="007D1576" w:rsidRPr="004845CC">
        <w:rPr>
          <w:rFonts w:asciiTheme="majorHAnsi" w:hAnsiTheme="majorHAnsi" w:cstheme="majorHAnsi"/>
          <w:sz w:val="22"/>
          <w:szCs w:val="22"/>
        </w:rPr>
        <w:t>.</w:t>
      </w:r>
      <w:r w:rsidR="007130EF">
        <w:rPr>
          <w:rFonts w:asciiTheme="majorHAnsi" w:hAnsiTheme="majorHAnsi" w:cstheme="majorHAnsi"/>
          <w:sz w:val="22"/>
          <w:szCs w:val="22"/>
        </w:rPr>
        <w:t xml:space="preserve"> </w:t>
      </w:r>
      <w:r w:rsidR="00C95589">
        <w:rPr>
          <w:rFonts w:asciiTheme="majorHAnsi" w:hAnsiTheme="majorHAnsi" w:cstheme="majorHAnsi"/>
          <w:sz w:val="22"/>
          <w:szCs w:val="22"/>
        </w:rPr>
        <w:t>Decyzja o w</w:t>
      </w:r>
      <w:r w:rsidRPr="004845CC">
        <w:rPr>
          <w:rFonts w:asciiTheme="majorHAnsi" w:hAnsiTheme="majorHAnsi" w:cstheme="majorHAnsi"/>
          <w:sz w:val="22"/>
          <w:szCs w:val="22"/>
        </w:rPr>
        <w:t>ykańczani</w:t>
      </w:r>
      <w:r w:rsidR="00C95589">
        <w:rPr>
          <w:rFonts w:asciiTheme="majorHAnsi" w:hAnsiTheme="majorHAnsi" w:cstheme="majorHAnsi"/>
          <w:sz w:val="22"/>
          <w:szCs w:val="22"/>
        </w:rPr>
        <w:t>u</w:t>
      </w:r>
      <w:r w:rsidRPr="004845CC">
        <w:rPr>
          <w:rFonts w:asciiTheme="majorHAnsi" w:hAnsiTheme="majorHAnsi" w:cstheme="majorHAnsi"/>
          <w:sz w:val="22"/>
          <w:szCs w:val="22"/>
        </w:rPr>
        <w:t xml:space="preserve"> mieszkania we własnym zakresie </w:t>
      </w:r>
      <w:r w:rsidR="00C95589">
        <w:rPr>
          <w:rFonts w:asciiTheme="majorHAnsi" w:hAnsiTheme="majorHAnsi" w:cstheme="majorHAnsi"/>
          <w:sz w:val="22"/>
          <w:szCs w:val="22"/>
        </w:rPr>
        <w:t>zazwyczaj wiąże się z</w:t>
      </w:r>
      <w:r w:rsidRPr="004845CC">
        <w:rPr>
          <w:rFonts w:asciiTheme="majorHAnsi" w:hAnsiTheme="majorHAnsi" w:cstheme="majorHAnsi"/>
          <w:sz w:val="22"/>
          <w:szCs w:val="22"/>
        </w:rPr>
        <w:t xml:space="preserve"> szereg</w:t>
      </w:r>
      <w:r w:rsidR="00C95589">
        <w:rPr>
          <w:rFonts w:asciiTheme="majorHAnsi" w:hAnsiTheme="majorHAnsi" w:cstheme="majorHAnsi"/>
          <w:sz w:val="22"/>
          <w:szCs w:val="22"/>
        </w:rPr>
        <w:t>iem</w:t>
      </w:r>
      <w:r w:rsidRPr="004845CC">
        <w:rPr>
          <w:rFonts w:asciiTheme="majorHAnsi" w:hAnsiTheme="majorHAnsi" w:cstheme="majorHAnsi"/>
          <w:sz w:val="22"/>
          <w:szCs w:val="22"/>
        </w:rPr>
        <w:t xml:space="preserve"> niespodziewanych kosztów, z których </w:t>
      </w:r>
      <w:r w:rsidR="00273858">
        <w:rPr>
          <w:rFonts w:asciiTheme="majorHAnsi" w:hAnsiTheme="majorHAnsi" w:cstheme="majorHAnsi"/>
          <w:sz w:val="22"/>
          <w:szCs w:val="22"/>
        </w:rPr>
        <w:t>właściciele lok</w:t>
      </w:r>
      <w:r w:rsidR="00626328">
        <w:rPr>
          <w:rFonts w:asciiTheme="majorHAnsi" w:hAnsiTheme="majorHAnsi" w:cstheme="majorHAnsi"/>
          <w:sz w:val="22"/>
          <w:szCs w:val="22"/>
        </w:rPr>
        <w:t>alu</w:t>
      </w:r>
      <w:r w:rsidR="00273858">
        <w:rPr>
          <w:rFonts w:asciiTheme="majorHAnsi" w:hAnsiTheme="majorHAnsi" w:cstheme="majorHAnsi"/>
          <w:sz w:val="22"/>
          <w:szCs w:val="22"/>
        </w:rPr>
        <w:t xml:space="preserve"> </w:t>
      </w:r>
      <w:r w:rsidRPr="004845CC">
        <w:rPr>
          <w:rFonts w:asciiTheme="majorHAnsi" w:hAnsiTheme="majorHAnsi" w:cstheme="majorHAnsi"/>
          <w:sz w:val="22"/>
          <w:szCs w:val="22"/>
        </w:rPr>
        <w:t>nie zdają sobie początkowo sprawy.</w:t>
      </w:r>
      <w:r w:rsidR="00626328">
        <w:rPr>
          <w:rFonts w:asciiTheme="majorHAnsi" w:hAnsiTheme="majorHAnsi" w:cstheme="majorHAnsi"/>
          <w:sz w:val="22"/>
          <w:szCs w:val="22"/>
        </w:rPr>
        <w:t xml:space="preserve"> Ponadto laik podczas zakupów budowlanych wiele materiałów kupuje w większej ilości</w:t>
      </w:r>
      <w:r w:rsidR="00C95589">
        <w:rPr>
          <w:rFonts w:asciiTheme="majorHAnsi" w:hAnsiTheme="majorHAnsi" w:cstheme="majorHAnsi"/>
          <w:sz w:val="22"/>
          <w:szCs w:val="22"/>
        </w:rPr>
        <w:t xml:space="preserve"> – </w:t>
      </w:r>
      <w:r w:rsidR="00253EC5">
        <w:rPr>
          <w:rFonts w:asciiTheme="majorHAnsi" w:hAnsiTheme="majorHAnsi" w:cstheme="majorHAnsi"/>
          <w:sz w:val="22"/>
          <w:szCs w:val="22"/>
        </w:rPr>
        <w:t xml:space="preserve">z zapasem, </w:t>
      </w:r>
      <w:r w:rsidR="00C95589">
        <w:rPr>
          <w:rFonts w:asciiTheme="majorHAnsi" w:hAnsiTheme="majorHAnsi" w:cstheme="majorHAnsi"/>
          <w:sz w:val="22"/>
          <w:szCs w:val="22"/>
        </w:rPr>
        <w:t>tak „na wszelki wypadek”,</w:t>
      </w:r>
      <w:r w:rsidR="00626328">
        <w:rPr>
          <w:rFonts w:asciiTheme="majorHAnsi" w:hAnsiTheme="majorHAnsi" w:cstheme="majorHAnsi"/>
          <w:sz w:val="22"/>
          <w:szCs w:val="22"/>
        </w:rPr>
        <w:t xml:space="preserve"> aby ich nie zabrakło.</w:t>
      </w:r>
      <w:r w:rsidRPr="004845CC">
        <w:rPr>
          <w:rFonts w:asciiTheme="majorHAnsi" w:hAnsiTheme="majorHAnsi" w:cstheme="majorHAnsi"/>
          <w:sz w:val="22"/>
          <w:szCs w:val="22"/>
        </w:rPr>
        <w:t xml:space="preserve"> </w:t>
      </w:r>
      <w:r w:rsidR="00626328">
        <w:rPr>
          <w:rFonts w:asciiTheme="majorHAnsi" w:hAnsiTheme="majorHAnsi" w:cstheme="majorHAnsi"/>
          <w:sz w:val="22"/>
          <w:szCs w:val="22"/>
        </w:rPr>
        <w:t>P</w:t>
      </w:r>
      <w:r w:rsidR="00626328" w:rsidRPr="004845CC">
        <w:rPr>
          <w:rFonts w:asciiTheme="majorHAnsi" w:hAnsiTheme="majorHAnsi" w:cstheme="majorHAnsi"/>
          <w:sz w:val="22"/>
          <w:szCs w:val="22"/>
        </w:rPr>
        <w:t>rzed pułapką niedoszacowanych kosztów</w:t>
      </w:r>
      <w:r w:rsidR="00626328">
        <w:rPr>
          <w:rFonts w:asciiTheme="majorHAnsi" w:hAnsiTheme="majorHAnsi" w:cstheme="majorHAnsi"/>
          <w:sz w:val="22"/>
          <w:szCs w:val="22"/>
        </w:rPr>
        <w:t xml:space="preserve"> i zbędnych wydatków na niespożytkowane materiały ustrzec się można wybierając</w:t>
      </w:r>
      <w:r w:rsidR="00626328" w:rsidRPr="00626328">
        <w:rPr>
          <w:rFonts w:asciiTheme="majorHAnsi" w:hAnsiTheme="majorHAnsi" w:cstheme="majorHAnsi"/>
          <w:sz w:val="22"/>
          <w:szCs w:val="22"/>
        </w:rPr>
        <w:t xml:space="preserve"> </w:t>
      </w:r>
      <w:r w:rsidR="00626328" w:rsidRPr="004845CC">
        <w:rPr>
          <w:rFonts w:asciiTheme="majorHAnsi" w:hAnsiTheme="majorHAnsi" w:cstheme="majorHAnsi"/>
          <w:sz w:val="22"/>
          <w:szCs w:val="22"/>
        </w:rPr>
        <w:t>dopasowany do budżetu wariant wykończenia od dewelopera</w:t>
      </w:r>
      <w:r w:rsidR="00626328">
        <w:rPr>
          <w:rFonts w:asciiTheme="majorHAnsi" w:hAnsiTheme="majorHAnsi" w:cstheme="majorHAnsi"/>
          <w:sz w:val="22"/>
          <w:szCs w:val="22"/>
        </w:rPr>
        <w:t xml:space="preserve">. </w:t>
      </w:r>
      <w:r w:rsidR="00FA6702" w:rsidRPr="00E578E3">
        <w:rPr>
          <w:rFonts w:asciiTheme="majorHAnsi" w:hAnsiTheme="majorHAnsi" w:cstheme="majorHAnsi"/>
          <w:sz w:val="22"/>
          <w:szCs w:val="22"/>
        </w:rPr>
        <w:t>Proponowane</w:t>
      </w:r>
      <w:r w:rsidR="007130EF">
        <w:rPr>
          <w:rFonts w:asciiTheme="majorHAnsi" w:hAnsiTheme="majorHAnsi" w:cstheme="majorHAnsi"/>
          <w:sz w:val="22"/>
          <w:szCs w:val="22"/>
        </w:rPr>
        <w:t xml:space="preserve"> </w:t>
      </w:r>
      <w:r w:rsidR="00FA6702" w:rsidRPr="00E578E3">
        <w:rPr>
          <w:rFonts w:asciiTheme="majorHAnsi" w:hAnsiTheme="majorHAnsi" w:cstheme="majorHAnsi"/>
          <w:sz w:val="22"/>
          <w:szCs w:val="22"/>
        </w:rPr>
        <w:t xml:space="preserve">pakiety zawierają wyselekcjonowane materiały i wyposażenie z różnych półek cenowych, co pozwala dopasować ofertę do zasobności portfela. </w:t>
      </w:r>
    </w:p>
    <w:p w14:paraId="062513D5" w14:textId="468A5702" w:rsidR="005864F4" w:rsidRPr="00406EDD" w:rsidRDefault="005864F4" w:rsidP="005864F4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06EDD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8" w:history="1">
        <w:r w:rsidR="00F059BA" w:rsidRPr="000A0542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F059BA" w:rsidRPr="000A0542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ataldesign.pl</w:t>
        </w:r>
      </w:hyperlink>
    </w:p>
    <w:p w14:paraId="577677D8" w14:textId="77777777" w:rsidR="005864F4" w:rsidRPr="00991150" w:rsidRDefault="005864F4" w:rsidP="005864F4">
      <w:pPr>
        <w:spacing w:line="240" w:lineRule="auto"/>
        <w:rPr>
          <w:rFonts w:asciiTheme="majorHAnsi" w:hAnsiTheme="majorHAnsi" w:cstheme="majorHAnsi"/>
        </w:rPr>
      </w:pPr>
    </w:p>
    <w:p w14:paraId="76E06C69" w14:textId="77777777" w:rsidR="005864F4" w:rsidRPr="00991150" w:rsidRDefault="005864F4" w:rsidP="005864F4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4CDF40" wp14:editId="091D9822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D3B11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1AABFB46" w14:textId="77777777" w:rsidR="005864F4" w:rsidRPr="004009C7" w:rsidRDefault="005864F4" w:rsidP="005864F4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52D35B1C" w14:textId="77777777" w:rsidR="005864F4" w:rsidRDefault="005864F4" w:rsidP="005864F4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6209D2" wp14:editId="7F1FA356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23165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115B213C" w14:textId="77777777" w:rsidR="005864F4" w:rsidRPr="00BB7A50" w:rsidRDefault="005864F4" w:rsidP="005864F4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7016A906" w14:textId="77777777" w:rsidR="005864F4" w:rsidRPr="004009C7" w:rsidRDefault="005864F4" w:rsidP="005864F4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305F4E28" w14:textId="77777777" w:rsidR="005864F4" w:rsidRPr="004009C7" w:rsidRDefault="005864F4" w:rsidP="005864F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6542E64F" w14:textId="71F8E21F" w:rsidR="00B8323B" w:rsidRPr="00B160EE" w:rsidRDefault="005864F4" w:rsidP="00B160EE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Specjalista ds. PR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10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</w:p>
    <w:sectPr w:rsidR="00B8323B" w:rsidRPr="00B1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6992" w14:textId="77777777" w:rsidR="00BC5E13" w:rsidRDefault="00BC5E13" w:rsidP="002C5456">
      <w:pPr>
        <w:spacing w:after="0" w:line="240" w:lineRule="auto"/>
      </w:pPr>
      <w:r>
        <w:separator/>
      </w:r>
    </w:p>
  </w:endnote>
  <w:endnote w:type="continuationSeparator" w:id="0">
    <w:p w14:paraId="285B96DF" w14:textId="77777777" w:rsidR="00BC5E13" w:rsidRDefault="00BC5E13" w:rsidP="002C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4152B" w14:textId="77777777" w:rsidR="00BC5E13" w:rsidRDefault="00BC5E13" w:rsidP="002C5456">
      <w:pPr>
        <w:spacing w:after="0" w:line="240" w:lineRule="auto"/>
      </w:pPr>
      <w:r>
        <w:separator/>
      </w:r>
    </w:p>
  </w:footnote>
  <w:footnote w:type="continuationSeparator" w:id="0">
    <w:p w14:paraId="281ED3EF" w14:textId="77777777" w:rsidR="00BC5E13" w:rsidRDefault="00BC5E13" w:rsidP="002C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05D6"/>
    <w:multiLevelType w:val="hybridMultilevel"/>
    <w:tmpl w:val="DCF2B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F4"/>
    <w:rsid w:val="00003766"/>
    <w:rsid w:val="00052642"/>
    <w:rsid w:val="000620E9"/>
    <w:rsid w:val="00063B46"/>
    <w:rsid w:val="00067ACA"/>
    <w:rsid w:val="00072BDB"/>
    <w:rsid w:val="00095E9B"/>
    <w:rsid w:val="000A3EFA"/>
    <w:rsid w:val="000A4ECC"/>
    <w:rsid w:val="000B0035"/>
    <w:rsid w:val="000B237B"/>
    <w:rsid w:val="000B5A3E"/>
    <w:rsid w:val="000F5B40"/>
    <w:rsid w:val="00114A0A"/>
    <w:rsid w:val="00117F35"/>
    <w:rsid w:val="0016033D"/>
    <w:rsid w:val="00162F72"/>
    <w:rsid w:val="001658C2"/>
    <w:rsid w:val="00182DB1"/>
    <w:rsid w:val="001936D0"/>
    <w:rsid w:val="00195EDF"/>
    <w:rsid w:val="0019705E"/>
    <w:rsid w:val="001A482E"/>
    <w:rsid w:val="001A6E51"/>
    <w:rsid w:val="001B024C"/>
    <w:rsid w:val="001B3EE3"/>
    <w:rsid w:val="001B5AB0"/>
    <w:rsid w:val="001C7940"/>
    <w:rsid w:val="001D2BE8"/>
    <w:rsid w:val="001E211B"/>
    <w:rsid w:val="001E695E"/>
    <w:rsid w:val="00233FC1"/>
    <w:rsid w:val="002442A8"/>
    <w:rsid w:val="00253761"/>
    <w:rsid w:val="00253EC5"/>
    <w:rsid w:val="00273858"/>
    <w:rsid w:val="00282B57"/>
    <w:rsid w:val="00286CCF"/>
    <w:rsid w:val="002A1711"/>
    <w:rsid w:val="002B70DF"/>
    <w:rsid w:val="002C5456"/>
    <w:rsid w:val="002C584D"/>
    <w:rsid w:val="002D31E0"/>
    <w:rsid w:val="003034DA"/>
    <w:rsid w:val="003A0B0B"/>
    <w:rsid w:val="003B304D"/>
    <w:rsid w:val="003B6706"/>
    <w:rsid w:val="003E79DA"/>
    <w:rsid w:val="0040519F"/>
    <w:rsid w:val="004068BB"/>
    <w:rsid w:val="00415391"/>
    <w:rsid w:val="004176E7"/>
    <w:rsid w:val="004360E6"/>
    <w:rsid w:val="004447DB"/>
    <w:rsid w:val="00453BC4"/>
    <w:rsid w:val="00474E5B"/>
    <w:rsid w:val="00475063"/>
    <w:rsid w:val="004845CC"/>
    <w:rsid w:val="004B6E9B"/>
    <w:rsid w:val="004C1595"/>
    <w:rsid w:val="004F473E"/>
    <w:rsid w:val="004F5917"/>
    <w:rsid w:val="0055020D"/>
    <w:rsid w:val="0058130F"/>
    <w:rsid w:val="005864F4"/>
    <w:rsid w:val="005C245D"/>
    <w:rsid w:val="006040E3"/>
    <w:rsid w:val="0061344F"/>
    <w:rsid w:val="00626328"/>
    <w:rsid w:val="006529C7"/>
    <w:rsid w:val="00661DDF"/>
    <w:rsid w:val="0067168C"/>
    <w:rsid w:val="00692FC9"/>
    <w:rsid w:val="006944B7"/>
    <w:rsid w:val="006A5CD3"/>
    <w:rsid w:val="006B1D0D"/>
    <w:rsid w:val="006B71F8"/>
    <w:rsid w:val="006C2777"/>
    <w:rsid w:val="006E749A"/>
    <w:rsid w:val="007130EF"/>
    <w:rsid w:val="00715C8C"/>
    <w:rsid w:val="00732CAA"/>
    <w:rsid w:val="0073404C"/>
    <w:rsid w:val="00765972"/>
    <w:rsid w:val="00790A30"/>
    <w:rsid w:val="007A0989"/>
    <w:rsid w:val="007A0C03"/>
    <w:rsid w:val="007A1CDB"/>
    <w:rsid w:val="007A7319"/>
    <w:rsid w:val="007B10CE"/>
    <w:rsid w:val="007D1576"/>
    <w:rsid w:val="007F03E4"/>
    <w:rsid w:val="00800A94"/>
    <w:rsid w:val="00802847"/>
    <w:rsid w:val="00816788"/>
    <w:rsid w:val="0082367E"/>
    <w:rsid w:val="00825148"/>
    <w:rsid w:val="008B6A0A"/>
    <w:rsid w:val="008D32FA"/>
    <w:rsid w:val="008D5BDE"/>
    <w:rsid w:val="008D6FDF"/>
    <w:rsid w:val="009004A6"/>
    <w:rsid w:val="00907139"/>
    <w:rsid w:val="009805FD"/>
    <w:rsid w:val="009808BF"/>
    <w:rsid w:val="00994A85"/>
    <w:rsid w:val="009968CC"/>
    <w:rsid w:val="009A737F"/>
    <w:rsid w:val="009E6DE2"/>
    <w:rsid w:val="009F0304"/>
    <w:rsid w:val="009F4E5B"/>
    <w:rsid w:val="00A02D40"/>
    <w:rsid w:val="00A76A47"/>
    <w:rsid w:val="00A960B9"/>
    <w:rsid w:val="00AA2B85"/>
    <w:rsid w:val="00AA529A"/>
    <w:rsid w:val="00AA7365"/>
    <w:rsid w:val="00AC28D9"/>
    <w:rsid w:val="00AE6576"/>
    <w:rsid w:val="00AF632A"/>
    <w:rsid w:val="00B109B0"/>
    <w:rsid w:val="00B160EE"/>
    <w:rsid w:val="00B1790F"/>
    <w:rsid w:val="00B20BA4"/>
    <w:rsid w:val="00B451F7"/>
    <w:rsid w:val="00B52364"/>
    <w:rsid w:val="00B8323B"/>
    <w:rsid w:val="00B92440"/>
    <w:rsid w:val="00BA3DE6"/>
    <w:rsid w:val="00BB26A9"/>
    <w:rsid w:val="00BC5E13"/>
    <w:rsid w:val="00BD703C"/>
    <w:rsid w:val="00BD763F"/>
    <w:rsid w:val="00BE1410"/>
    <w:rsid w:val="00C30B39"/>
    <w:rsid w:val="00C33B3B"/>
    <w:rsid w:val="00C36A3B"/>
    <w:rsid w:val="00C46AB6"/>
    <w:rsid w:val="00C71443"/>
    <w:rsid w:val="00C7713A"/>
    <w:rsid w:val="00C82AF7"/>
    <w:rsid w:val="00C95589"/>
    <w:rsid w:val="00CA70AC"/>
    <w:rsid w:val="00CC175A"/>
    <w:rsid w:val="00CC78D5"/>
    <w:rsid w:val="00CF161A"/>
    <w:rsid w:val="00CF57E5"/>
    <w:rsid w:val="00D26AE7"/>
    <w:rsid w:val="00D270D6"/>
    <w:rsid w:val="00D430FA"/>
    <w:rsid w:val="00D50E8A"/>
    <w:rsid w:val="00D92AC0"/>
    <w:rsid w:val="00DA5B94"/>
    <w:rsid w:val="00DA70DA"/>
    <w:rsid w:val="00DB4946"/>
    <w:rsid w:val="00DC0CA6"/>
    <w:rsid w:val="00DF041B"/>
    <w:rsid w:val="00DF256D"/>
    <w:rsid w:val="00E035E1"/>
    <w:rsid w:val="00E26D59"/>
    <w:rsid w:val="00E50297"/>
    <w:rsid w:val="00E578E3"/>
    <w:rsid w:val="00E71A30"/>
    <w:rsid w:val="00E75C43"/>
    <w:rsid w:val="00E80C03"/>
    <w:rsid w:val="00EC4CC8"/>
    <w:rsid w:val="00EC6972"/>
    <w:rsid w:val="00EE4378"/>
    <w:rsid w:val="00EE613C"/>
    <w:rsid w:val="00EF0AD8"/>
    <w:rsid w:val="00EF3A7E"/>
    <w:rsid w:val="00F059BA"/>
    <w:rsid w:val="00F071C0"/>
    <w:rsid w:val="00F20039"/>
    <w:rsid w:val="00F82039"/>
    <w:rsid w:val="00F84869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801E"/>
  <w15:chartTrackingRefBased/>
  <w15:docId w15:val="{72C5DF7B-102A-454E-90E8-C58B24E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4F4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64F4"/>
    <w:rPr>
      <w:color w:val="000080"/>
      <w:u w:val="single"/>
    </w:rPr>
  </w:style>
  <w:style w:type="paragraph" w:styleId="Bezodstpw">
    <w:name w:val="No Spacing"/>
    <w:uiPriority w:val="1"/>
    <w:qFormat/>
    <w:rsid w:val="005864F4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artparagraph">
    <w:name w:val="art_paragraph"/>
    <w:basedOn w:val="Normalny"/>
    <w:rsid w:val="00A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4E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4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456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45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desig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a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163</cp:revision>
  <dcterms:created xsi:type="dcterms:W3CDTF">2021-01-26T11:21:00Z</dcterms:created>
  <dcterms:modified xsi:type="dcterms:W3CDTF">2021-02-24T09:38:00Z</dcterms:modified>
</cp:coreProperties>
</file>