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4C14F" w14:textId="77777777" w:rsidR="00FE14D1" w:rsidRPr="004F177C" w:rsidRDefault="00FE14D1" w:rsidP="00FE14D1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A765156" wp14:editId="281B5B2A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8B57D" w14:textId="77777777" w:rsidR="00FE14D1" w:rsidRPr="004F177C" w:rsidRDefault="00FE14D1" w:rsidP="00FE14D1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79874251" w14:textId="77777777" w:rsidR="00FE14D1" w:rsidRDefault="00FE14D1" w:rsidP="00FE14D1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5080952" w14:textId="5A6D0D6D" w:rsidR="00FE14D1" w:rsidRPr="005732BB" w:rsidRDefault="00FE14D1" w:rsidP="00FE14D1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25 stycznia 2021 roku</w:t>
      </w:r>
    </w:p>
    <w:p w14:paraId="305A7E35" w14:textId="77777777" w:rsidR="00FE14D1" w:rsidRPr="00D42FBC" w:rsidRDefault="00FE14D1" w:rsidP="00FE14D1">
      <w:pPr>
        <w:rPr>
          <w:rFonts w:ascii="Calibri Light" w:hAnsi="Calibri Light" w:cs="Calibri Light"/>
        </w:rPr>
      </w:pPr>
    </w:p>
    <w:p w14:paraId="1AA894EB" w14:textId="36F27006" w:rsidR="00FE14D1" w:rsidRDefault="00A641A0" w:rsidP="00FE14D1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P</w:t>
      </w:r>
      <w:r w:rsidR="00BC1DAF">
        <w:rPr>
          <w:rFonts w:ascii="Calibri" w:eastAsia="Calibri" w:hAnsi="Calibri" w:cs="Calibri"/>
          <w:b/>
          <w:bCs/>
          <w:sz w:val="48"/>
          <w:szCs w:val="48"/>
        </w:rPr>
        <w:t xml:space="preserve">rzekazania w warszawskiej inwestycji </w:t>
      </w:r>
      <w:r w:rsidR="00FE14D1">
        <w:rPr>
          <w:rFonts w:ascii="Calibri" w:eastAsia="Calibri" w:hAnsi="Calibri" w:cs="Calibri"/>
          <w:b/>
          <w:bCs/>
          <w:sz w:val="48"/>
          <w:szCs w:val="48"/>
        </w:rPr>
        <w:t>Nowa Grochowska II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zgodnie z planem</w:t>
      </w:r>
      <w:r w:rsidR="00FE14D1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</w:p>
    <w:p w14:paraId="306BC975" w14:textId="01CB3FE8" w:rsidR="00CB3C30" w:rsidRDefault="00FE14D1" w:rsidP="00FE14D1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6D253C" w:rsidRP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uzyskał pozwolenie na użytkowanie dla </w:t>
      </w:r>
      <w:r w:rsid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drugiego etapu warszawskiego osiedla Nowa Grochowska i </w:t>
      </w:r>
      <w:r w:rsidR="006D253C" w:rsidRPr="00DC5B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zgodnie z harmonogramem</w:t>
      </w:r>
      <w:r w:rsid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rozpocznie wydawanie kluczy</w:t>
      </w:r>
      <w:r w:rsid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uk</w:t>
      </w:r>
      <w:r w:rsidR="001F64A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ończonym </w:t>
      </w:r>
      <w:r w:rsid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budynku powstało 114 mieszkań oraz lokal usługowy. </w:t>
      </w:r>
      <w:r w:rsidR="001E46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</w:t>
      </w:r>
      <w:r w:rsid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ramach całego osiedla </w:t>
      </w:r>
      <w:r w:rsidR="00095CA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zrealizowane zostaną</w:t>
      </w:r>
      <w:r w:rsid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łącznie 383 mieszkania i 1</w:t>
      </w:r>
      <w:r w:rsidR="00086EC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58</w:t>
      </w:r>
      <w:r w:rsid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apartamentów inwestycyjnych – dostępne w sprzedaży są jeszcze odpowiednio 120 i 63 z nich. </w:t>
      </w:r>
      <w:r w:rsidR="001319D9" w:rsidRP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Nowa Grochowska powstaje </w:t>
      </w:r>
      <w:r w:rsidR="00C7639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</w:t>
      </w:r>
      <w:r w:rsidR="001319D9" w:rsidRP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Pra</w:t>
      </w:r>
      <w:r w:rsidR="00D26A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dze</w:t>
      </w:r>
      <w:r w:rsidR="001319D9" w:rsidRP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Południe, nieopodal ulicy Grochowskiej i Ostrobramskiej. </w:t>
      </w:r>
      <w:r w:rsidR="001E46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Atutem</w:t>
      </w:r>
      <w:r w:rsidR="001319D9" w:rsidRP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E46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kompleksu </w:t>
      </w:r>
      <w:r w:rsidR="001319D9" w:rsidRPr="001319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jest lokalizacja w pobliżu głównych szlaków komunikacyjnych prawobrzeżnej Warszawy zapewniająca doskonałą komunikację z centrum miasta.</w:t>
      </w:r>
    </w:p>
    <w:p w14:paraId="683C4924" w14:textId="77777777" w:rsidR="00FE14D1" w:rsidRPr="00991150" w:rsidRDefault="00FE14D1" w:rsidP="00FE14D1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851022" wp14:editId="57C8B2D4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12467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BCECB68" w14:textId="77777777" w:rsidR="00FE14D1" w:rsidRDefault="00FE14D1" w:rsidP="00FE14D1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75E531B" w14:textId="77777777" w:rsidR="00FE14D1" w:rsidRDefault="00FE14D1" w:rsidP="00FE14D1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1CA8040" w14:textId="1AAD6C7D" w:rsidR="001F64A9" w:rsidRDefault="001F64A9" w:rsidP="00FE14D1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Pomimo wyzwań, jakie niosła za sobą wyjątkowa sytuacja pandemii i wynikające z niej wydłużenie procedur administracyjnych, </w:t>
      </w:r>
      <w:r w:rsidR="00D467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zgodnie z planem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rozpoczynamy przekazania kluczy do mieszkań w kolejnej warszawskiej inwestycji. </w:t>
      </w:r>
      <w:r w:rsidR="00D467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otwierdza</w:t>
      </w:r>
      <w:r w:rsidR="00D467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to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kompetencje ATAL, a także jest wynikiem naszych starań o jakość i terminowość realizacji projektów. Osiedle Nowa Grochowska </w:t>
      </w:r>
      <w:r w:rsidR="00A51C8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za sprawą przemyślanego projektu</w:t>
      </w:r>
      <w:r w:rsidR="00D467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atrakcyjnej lokalizacji</w:t>
      </w:r>
      <w:r w:rsidR="00A51C8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233BB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jest miejscem do życia wyróżniającym się wygodą i komfortem</w:t>
      </w:r>
      <w:r w:rsidR="002D36A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dlatego cieszy się dużym zainteresowaniem nabywców z</w:t>
      </w:r>
      <w:r w:rsidR="00993BB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</w:t>
      </w:r>
      <w:r w:rsidR="002D36A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stolicy</w:t>
      </w:r>
    </w:p>
    <w:p w14:paraId="42CCBB48" w14:textId="4EE716C6" w:rsidR="00FE14D1" w:rsidRPr="00991150" w:rsidRDefault="00FE14D1" w:rsidP="00291F53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815DFC" wp14:editId="02FF66C4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82F3E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4339A32E" w14:textId="4175AB7E" w:rsidR="00FE14D1" w:rsidRPr="00677427" w:rsidRDefault="00FE14D1" w:rsidP="00FE14D1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 w:rsidR="009D12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1535F661" w14:textId="77777777" w:rsidR="00FE14D1" w:rsidRDefault="00FE14D1" w:rsidP="00FE14D1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115F9A08" w14:textId="0279D48D" w:rsidR="006E2BFE" w:rsidRPr="00E46881" w:rsidRDefault="006E2BFE" w:rsidP="00FE14D1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eastAsia="ar-SA"/>
        </w:rPr>
      </w:pPr>
      <w:r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Druga odsłona warszawskiego osiedla Nowa Grochowska to kolejna zrealizowana inwestycja – po Chojny Park IV, Centro Ursus i ATAL Kliny Zacisze III – </w:t>
      </w:r>
      <w:r w:rsidR="00FE14D1"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dla której deweloper uzyskał pozwolenie na użytkowanie w ostatnich tygodniach.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2020 roku</w:t>
      </w:r>
      <w:r w:rsid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ATAL </w:t>
      </w:r>
      <w:r w:rsidR="00233EDA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przekazał klientom 3 002 lokale mieszkaniowe i usługowe</w:t>
      </w:r>
      <w:r w:rsid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co stanowi wynik o </w:t>
      </w:r>
      <w:r w:rsidR="00233EDA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blisko 70 proc. wię</w:t>
      </w:r>
      <w:r w:rsid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kszy</w:t>
      </w:r>
      <w:r w:rsidR="00233EDA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r/r</w:t>
      </w:r>
      <w:r w:rsid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 jednocześnie najwyższy w historii spółki. </w:t>
      </w:r>
      <w:r w:rsidR="00233EDA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Najwięcej lokali zostało wydanych w Warszawie (685), Łodzi (598), Krakowie (479) oraz we Wrocławiu (438). </w:t>
      </w:r>
    </w:p>
    <w:p w14:paraId="2E8D76C3" w14:textId="558CF038" w:rsidR="00D4467B" w:rsidRPr="00120636" w:rsidRDefault="0017487B" w:rsidP="00FE14D1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Osiedle Nowa Grochowska </w:t>
      </w:r>
      <w:r w:rsidR="00A4375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łącznie s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kładać się będzie z trzech budynków mieszka</w:t>
      </w:r>
      <w:r w:rsidR="00B4343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lnych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 jednego przeznaczonego na apartamenty inwestycyjne. 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zrealizowanym właśnie d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rugi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m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etap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ie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inwestycji powsta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ł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pięciopiętrowy budynek, w którym zaprojektowano 114 mieszkań o powierzchniach od 34,07 do 95,80 mkw. Ponadto na parterze budynku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powstał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lokal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przeznaczony na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punk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t</w:t>
      </w:r>
      <w:r w:rsidR="00234F6C" w:rsidRPr="006E2BF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handlowy lub usługowy.</w:t>
      </w:r>
      <w:r w:rsidR="00234F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6E6014" w:rsidRPr="00D50FC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ramach pierwszego etapu </w:t>
      </w:r>
      <w:r w:rsidR="00B4343F">
        <w:rPr>
          <w:rFonts w:asciiTheme="majorHAnsi" w:hAnsiTheme="majorHAnsi" w:cstheme="majorHAnsi"/>
          <w:color w:val="000000"/>
          <w:sz w:val="22"/>
          <w:szCs w:val="22"/>
        </w:rPr>
        <w:t>zrealizowano</w:t>
      </w:r>
      <w:r w:rsidR="006E6014">
        <w:rPr>
          <w:rFonts w:asciiTheme="majorHAnsi" w:hAnsiTheme="majorHAnsi" w:cstheme="majorHAnsi"/>
          <w:color w:val="000000"/>
          <w:sz w:val="22"/>
          <w:szCs w:val="22"/>
        </w:rPr>
        <w:t xml:space="preserve"> 155 mieszkań. W bezpośrednim sąsiedztwie trwa budowa trzeciego etapu, w którym zaprojektowano 114 mieszkań. Osiedle uzupełn</w:t>
      </w:r>
      <w:r w:rsidR="00A43759">
        <w:rPr>
          <w:rFonts w:asciiTheme="majorHAnsi" w:hAnsiTheme="majorHAnsi" w:cstheme="majorHAnsi"/>
          <w:color w:val="000000"/>
          <w:sz w:val="22"/>
          <w:szCs w:val="22"/>
        </w:rPr>
        <w:t>ia</w:t>
      </w:r>
      <w:r w:rsidR="006E601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43759">
        <w:rPr>
          <w:rFonts w:asciiTheme="majorHAnsi" w:hAnsiTheme="majorHAnsi" w:cstheme="majorHAnsi"/>
          <w:color w:val="000000"/>
          <w:sz w:val="22"/>
          <w:szCs w:val="22"/>
        </w:rPr>
        <w:t>kompleks ze 1</w:t>
      </w:r>
      <w:r w:rsidR="00C4254B">
        <w:rPr>
          <w:rFonts w:asciiTheme="majorHAnsi" w:hAnsiTheme="majorHAnsi" w:cstheme="majorHAnsi"/>
          <w:color w:val="000000"/>
          <w:sz w:val="22"/>
          <w:szCs w:val="22"/>
        </w:rPr>
        <w:t>58</w:t>
      </w:r>
      <w:r w:rsidR="00A43759">
        <w:rPr>
          <w:rFonts w:asciiTheme="majorHAnsi" w:hAnsiTheme="majorHAnsi" w:cstheme="majorHAnsi"/>
          <w:color w:val="000000"/>
          <w:sz w:val="22"/>
          <w:szCs w:val="22"/>
        </w:rPr>
        <w:t xml:space="preserve"> apartamentami inwestycyjnymi </w:t>
      </w:r>
      <w:r w:rsidR="00D4467B" w:rsidRPr="00D4467B">
        <w:rPr>
          <w:rFonts w:asciiTheme="majorHAnsi" w:hAnsiTheme="majorHAnsi" w:cstheme="majorHAnsi"/>
          <w:color w:val="000000"/>
          <w:sz w:val="22"/>
          <w:szCs w:val="22"/>
        </w:rPr>
        <w:t>o komfortowych układach i powierzchniach od 24 do 47 mkw. Wszystkie lokale inwestycyjne zostały wykończone „pod klucz”.</w:t>
      </w:r>
      <w:r w:rsidR="0012063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20636" w:rsidRPr="001206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Dostępnych w sprzedaży jest jeszcze 120 mieszkań i 63 apartamenty inwestycyjne.</w:t>
      </w:r>
    </w:p>
    <w:p w14:paraId="1434DEB7" w14:textId="3DE4D418" w:rsidR="0017487B" w:rsidRPr="00D50FC8" w:rsidRDefault="008516E1" w:rsidP="00FE14D1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lastRenderedPageBreak/>
        <w:t xml:space="preserve">Nowa Grochowska łączy w sobie atrakcyjną lokalizację, wysoki standard wykończenia oraz zróżnicowaną ofertę mieszkaniową. Projekt skierowany jest do osób preferujących miejski styl życia – osiedle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jest zlokalizowane 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 pobliżu sklepów, galerii handlowych, placówek medycznych oraz szkół, przedszkoli i żłobków. Rozbudowana infrastruktura komunikacyjna zagwarantuje łatwe poruszanie się samochodem oraz komunikacją miejską m.in. dzięki bardzo dobrej sieci połączeń autobusowych i tramwajowych łączących tę część miasta ze ścisłym centrum. </w:t>
      </w:r>
      <w:r w:rsidR="00BE0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ieopodal </w:t>
      </w:r>
      <w:r w:rsidR="00BE0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są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BE0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także 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teren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y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rekreacyjn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 zielon</w:t>
      </w:r>
      <w:r w:rsidR="009A527D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– w odległości spaceru </w:t>
      </w:r>
      <w:r w:rsidR="00BE0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znajduje się </w:t>
      </w:r>
      <w:r w:rsidRPr="008516E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Park im. Płk. Jana Szypowskiego.</w:t>
      </w:r>
    </w:p>
    <w:p w14:paraId="42F2D035" w14:textId="53844063" w:rsidR="008516E1" w:rsidRPr="000A12E7" w:rsidRDefault="008516E1" w:rsidP="008516E1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Warszawa </w:t>
      </w:r>
      <w:r w:rsidR="00960FB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jest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jed</w:t>
      </w:r>
      <w:r w:rsidR="00A462F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nym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kluczowych rynków dla ATAL. </w:t>
      </w:r>
      <w:r w:rsidR="004318D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eweloper </w:t>
      </w:r>
      <w:r w:rsidR="004318D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 stolicy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realizuje obecnie szereg inwestycji, któr</w:t>
      </w:r>
      <w:r w:rsidR="00960FB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e cieszą się dużym zainteresowaniem nabywców.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 Dolnym Mokotowie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nieopodal Łazienek Królewskich i Kopca Powstania Warszawskiego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powstaje kameralny kompleks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Bartycka 49 Apartamenty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To propozycja dla osób ceniących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miejski styl życia w spokojnym otoczeniu natury.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427B5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Mieszkania o zróżnicowanym metrażu i układzie dostępne są w inwestycji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Apartamenty Ostródzka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która zlokalizowana jest na Białołęce,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przy ul. Ostródzkiej. W ofercie są także ostatnie wolne mieszkania w wieloetapowej inwestycji Osiedle Warszawa powstającej w pobliżu Alei Jerozolimskich i Parku ze Stawami Cietrzewia. </w:t>
      </w:r>
    </w:p>
    <w:p w14:paraId="53504320" w14:textId="6E4090B7" w:rsidR="00FE14D1" w:rsidRPr="0057605C" w:rsidRDefault="008516E1" w:rsidP="0057605C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D34EB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="0057605C" w:rsidRPr="00670AA7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57605C" w:rsidRPr="00670AA7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nowagrochowska.pl</w:t>
        </w:r>
      </w:hyperlink>
    </w:p>
    <w:p w14:paraId="492C09E0" w14:textId="77777777" w:rsidR="00FE14D1" w:rsidRPr="00991150" w:rsidRDefault="00FE14D1" w:rsidP="00FE14D1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1614FE" wp14:editId="39301910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67503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983BBC1" w14:textId="77777777" w:rsidR="00FE14D1" w:rsidRPr="004009C7" w:rsidRDefault="00FE14D1" w:rsidP="00FE14D1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0DC6ABBD" w14:textId="77777777" w:rsidR="00FE14D1" w:rsidRDefault="00FE14D1" w:rsidP="00FE14D1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3E3B8E" wp14:editId="3F7F67AA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36793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9B73639" w14:textId="77777777" w:rsidR="00FE14D1" w:rsidRPr="00BB7A50" w:rsidRDefault="00FE14D1" w:rsidP="00FE14D1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4A7E3E7" w14:textId="77777777" w:rsidR="00FE14D1" w:rsidRPr="004009C7" w:rsidRDefault="00FE14D1" w:rsidP="00FE14D1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57DEDB6D" w14:textId="77777777" w:rsidR="00FE14D1" w:rsidRPr="004009C7" w:rsidRDefault="00FE14D1" w:rsidP="00FE14D1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B94BB84" w14:textId="77777777" w:rsidR="00FE14D1" w:rsidRPr="004009C7" w:rsidRDefault="00FE14D1" w:rsidP="00FE14D1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33EA8567" w14:textId="77777777" w:rsidR="00FE14D1" w:rsidRPr="00432AAE" w:rsidRDefault="00FE14D1" w:rsidP="00FE14D1">
      <w:pPr>
        <w:spacing w:line="240" w:lineRule="auto"/>
        <w:rPr>
          <w:rFonts w:asciiTheme="majorHAnsi" w:hAnsiTheme="majorHAnsi" w:cstheme="majorHAnsi"/>
        </w:rPr>
      </w:pPr>
    </w:p>
    <w:p w14:paraId="470CA113" w14:textId="77777777" w:rsidR="00FE14D1" w:rsidRPr="00677427" w:rsidRDefault="00FE14D1" w:rsidP="00FE14D1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4A8C3BE1" w14:textId="77777777" w:rsidR="00FE14D1" w:rsidRDefault="00FE14D1" w:rsidP="00FE14D1"/>
    <w:p w14:paraId="00E208C0" w14:textId="77777777" w:rsidR="00FE14D1" w:rsidRDefault="00FE14D1" w:rsidP="00FE14D1"/>
    <w:p w14:paraId="11B5E354" w14:textId="77777777" w:rsidR="008879EF" w:rsidRDefault="008879EF"/>
    <w:sectPr w:rsidR="0088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D1"/>
    <w:rsid w:val="00086EC7"/>
    <w:rsid w:val="00095CAE"/>
    <w:rsid w:val="000C47F9"/>
    <w:rsid w:val="000E7F91"/>
    <w:rsid w:val="000F6A29"/>
    <w:rsid w:val="00120636"/>
    <w:rsid w:val="001319D9"/>
    <w:rsid w:val="00174541"/>
    <w:rsid w:val="0017487B"/>
    <w:rsid w:val="001B3D44"/>
    <w:rsid w:val="001E463C"/>
    <w:rsid w:val="001F64A9"/>
    <w:rsid w:val="00233BBA"/>
    <w:rsid w:val="00233EDA"/>
    <w:rsid w:val="00234F6C"/>
    <w:rsid w:val="00256E9F"/>
    <w:rsid w:val="00291F53"/>
    <w:rsid w:val="002D36AB"/>
    <w:rsid w:val="00366A06"/>
    <w:rsid w:val="004318DB"/>
    <w:rsid w:val="004A6B25"/>
    <w:rsid w:val="004F47A0"/>
    <w:rsid w:val="0057605C"/>
    <w:rsid w:val="0067245F"/>
    <w:rsid w:val="00686236"/>
    <w:rsid w:val="006D253C"/>
    <w:rsid w:val="006E2BFE"/>
    <w:rsid w:val="006E6014"/>
    <w:rsid w:val="008516E1"/>
    <w:rsid w:val="008879EF"/>
    <w:rsid w:val="00960FBE"/>
    <w:rsid w:val="00993BB4"/>
    <w:rsid w:val="009A527D"/>
    <w:rsid w:val="009B051F"/>
    <w:rsid w:val="009C5132"/>
    <w:rsid w:val="009D125E"/>
    <w:rsid w:val="00A20B20"/>
    <w:rsid w:val="00A43759"/>
    <w:rsid w:val="00A462F2"/>
    <w:rsid w:val="00A51C83"/>
    <w:rsid w:val="00A641A0"/>
    <w:rsid w:val="00B4343F"/>
    <w:rsid w:val="00BC1DAF"/>
    <w:rsid w:val="00BE073B"/>
    <w:rsid w:val="00C4254B"/>
    <w:rsid w:val="00C76392"/>
    <w:rsid w:val="00CB3C30"/>
    <w:rsid w:val="00D26A6D"/>
    <w:rsid w:val="00D4467B"/>
    <w:rsid w:val="00D467B0"/>
    <w:rsid w:val="00DC5B98"/>
    <w:rsid w:val="00E46881"/>
    <w:rsid w:val="00F350DF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0687"/>
  <w15:chartTrackingRefBased/>
  <w15:docId w15:val="{8F348518-43D8-4567-AFE6-93AB6E0D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4D1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14D1"/>
    <w:rPr>
      <w:color w:val="000080"/>
      <w:u w:val="single"/>
    </w:rPr>
  </w:style>
  <w:style w:type="paragraph" w:styleId="Bezodstpw">
    <w:name w:val="No Spacing"/>
    <w:uiPriority w:val="1"/>
    <w:qFormat/>
    <w:rsid w:val="00FE14D1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nowagrochowsk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53</cp:revision>
  <dcterms:created xsi:type="dcterms:W3CDTF">2021-01-21T10:00:00Z</dcterms:created>
  <dcterms:modified xsi:type="dcterms:W3CDTF">2021-01-25T09:56:00Z</dcterms:modified>
</cp:coreProperties>
</file>