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AD90" w14:textId="77777777" w:rsidR="00CE2222" w:rsidRPr="004F177C" w:rsidRDefault="00CE2222" w:rsidP="00CE222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D470221" wp14:editId="482962E9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D20CB" w14:textId="77777777" w:rsidR="00CE2222" w:rsidRPr="004F177C" w:rsidRDefault="00CE2222" w:rsidP="00CE222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B9FB70E" w14:textId="77777777" w:rsidR="00CE2222" w:rsidRDefault="00CE2222" w:rsidP="00CE2222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93E6D7A" w14:textId="60CD5858" w:rsidR="00CE2222" w:rsidRPr="006E0C78" w:rsidRDefault="00CE2222" w:rsidP="00CE2222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14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października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5AFAAF8B" w14:textId="7970906A" w:rsidR="00CE2222" w:rsidRDefault="00556660" w:rsidP="00CE2222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Pierwszy etap gliwickiego osiedla A</w:t>
      </w:r>
      <w:r w:rsidR="00CE2222">
        <w:rPr>
          <w:rFonts w:ascii="Calibri" w:eastAsia="Calibri" w:hAnsi="Calibri" w:cs="Calibri"/>
          <w:b/>
          <w:bCs/>
          <w:sz w:val="48"/>
          <w:szCs w:val="48"/>
        </w:rPr>
        <w:t>partamenty Karolinki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gotowy</w:t>
      </w:r>
    </w:p>
    <w:p w14:paraId="5E2D599C" w14:textId="77777777" w:rsidR="00CE2222" w:rsidRDefault="00CE2222" w:rsidP="00CE2222">
      <w:pPr>
        <w:pStyle w:val="Bezodstpw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</w:p>
    <w:p w14:paraId="53F30BE5" w14:textId="25109D08" w:rsidR="00211886" w:rsidRDefault="00211886" w:rsidP="00CE2222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6D253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uzyskał pozwolenie na użytkowanie dla </w:t>
      </w:r>
      <w:r w:rsidR="00AB3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pierwszego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etapu </w:t>
      </w:r>
      <w:r w:rsidR="00AB3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gliwickiego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osiedla </w:t>
      </w:r>
      <w:r w:rsidR="00AB320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Apartamenty Karolinki</w:t>
      </w:r>
      <w:r w:rsidR="00CB04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Niebawem klienci odbiorą klucze do </w:t>
      </w:r>
      <w:r w:rsidR="00CB04F0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251 mieszkań i 4 lokal</w:t>
      </w:r>
      <w:r w:rsidR="00CB04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</w:t>
      </w:r>
      <w:r w:rsidR="00CB04F0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usługow</w:t>
      </w:r>
      <w:r w:rsidR="00CB04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ych</w:t>
      </w:r>
      <w:r w:rsidR="00CB04F0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CB04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DE1E13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Inwestycja powsta</w:t>
      </w:r>
      <w:r w:rsidR="0066759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ła</w:t>
      </w:r>
      <w:r w:rsidR="00DE1E13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zachodniej części </w:t>
      </w:r>
      <w:r w:rsidR="00CB04F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Gliwic</w:t>
      </w:r>
      <w:r w:rsidR="00DE1E13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u zbiegu ulic Karolinki i Bolesława Śmiałego. Atutem lokalizacji osiedla jest bliskość terenów zielonych</w:t>
      </w:r>
      <w:r w:rsidR="001B10F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</w:t>
      </w:r>
      <w:r w:rsidR="00DE1E13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1B10FF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niewielka odległość od centrum </w:t>
      </w:r>
      <w:r w:rsidR="001B10F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miasta</w:t>
      </w:r>
      <w:r w:rsidR="001B10FF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DE1E13" w:rsidRPr="00DE1E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oraz</w:t>
      </w:r>
      <w:r w:rsidR="001B10F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dobra komunikacja z całą aglomeracją śląską. </w:t>
      </w:r>
    </w:p>
    <w:p w14:paraId="169233FB" w14:textId="77777777" w:rsidR="00CE2222" w:rsidRPr="00991150" w:rsidRDefault="00CE2222" w:rsidP="00CE2222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C463F3" wp14:editId="673B6347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FED9E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64CE6C4E" w14:textId="77777777" w:rsidR="002F0EB3" w:rsidRDefault="002F0EB3" w:rsidP="00CE222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3457BB0" w14:textId="0B081B00" w:rsidR="00CE2222" w:rsidRDefault="002F0EB3" w:rsidP="00CE222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Właśnie odebraliśmy pozwolenie na użytkowanie dla</w:t>
      </w:r>
      <w:r w:rsidR="00871A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pierwszego etapu gliwickiego osiedla Apartamenty Karolinki. To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871A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już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szesnast</w:t>
      </w:r>
      <w:r w:rsidR="00871A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a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  <w:r w:rsidR="00871A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ukończona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w tym roku</w:t>
      </w:r>
      <w:r w:rsidR="00871A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inwestycja,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co </w:t>
      </w:r>
      <w:r w:rsidR="00871A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potwierdza konsekwentną realizację wcześniej przedstawionych planów związanych z </w:t>
      </w:r>
      <w:r w:rsidR="00E81EA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przekazaniami</w:t>
      </w:r>
      <w:r w:rsidR="00871A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i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zbliża nas do osiągnięcia prognozowanych na ten rok wydań na poziomie ok. 3500 lokali</w:t>
      </w:r>
    </w:p>
    <w:p w14:paraId="241CC4DF" w14:textId="5F1F73CA" w:rsidR="00D76509" w:rsidRPr="00991150" w:rsidRDefault="00D76509" w:rsidP="00CE2222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5C7A53" wp14:editId="54A9F2A9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12BD6" id="Grupa 35" o:spid="_x0000_s1026" style="position:absolute;margin-left:-14.85pt;margin-top:8pt;width:36.35pt;height:23.3pt;z-index:25166131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7BA7058C" w14:textId="2C6137A7" w:rsidR="00CE2222" w:rsidRPr="00677427" w:rsidRDefault="00CE2222" w:rsidP="00CE2222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518CBA4E" w14:textId="77777777" w:rsidR="00CE2222" w:rsidRDefault="00CE2222" w:rsidP="00CE2222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77085A46" w14:textId="167C3927" w:rsidR="000F5E1E" w:rsidRDefault="000F5E1E" w:rsidP="00CE2222">
      <w:pPr>
        <w:pStyle w:val="Bezodstpw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</w:p>
    <w:p w14:paraId="400B7010" w14:textId="0F9C7E07" w:rsidR="00DC0121" w:rsidRDefault="000F5E1E" w:rsidP="009E1DCE">
      <w:pPr>
        <w:pStyle w:val="Bezodstpw"/>
        <w:spacing w:line="276" w:lineRule="auto"/>
        <w:jc w:val="both"/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</w:pPr>
      <w:r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W ramach pierwszego etapu </w:t>
      </w:r>
      <w:r w:rsidR="00F545C7" w:rsidRPr="00787DA4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Apartament</w:t>
      </w:r>
      <w:r w:rsidR="00F545C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ów</w:t>
      </w:r>
      <w:r w:rsidR="00F545C7" w:rsidRPr="00787DA4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Karolinki</w:t>
      </w:r>
      <w:r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powstały trzy budynki 4- i 5-kondygnacyjne</w:t>
      </w:r>
      <w:r w:rsidR="00F545C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, w których zrealizowano łącznie 251 mieszkań i 4 lokale usługowe. Kilka ostatnich mieszkań jest jeszcze w sprzedaży. W</w:t>
      </w:r>
      <w:r w:rsidR="001B10FF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ramach</w:t>
      </w:r>
      <w:r w:rsidR="00F545C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drugi</w:t>
      </w:r>
      <w:r w:rsidR="001B10FF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ego</w:t>
      </w:r>
      <w:r w:rsidR="00F545C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etap</w:t>
      </w:r>
      <w:r w:rsidR="001B10FF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u</w:t>
      </w:r>
      <w:r w:rsidR="00F545C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osiedla </w:t>
      </w:r>
      <w:r w:rsidR="001B10FF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ATAL buduje</w:t>
      </w:r>
      <w:r w:rsidR="00F545C7" w:rsidRPr="00F545C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4 budynki z 272 mieszkaniami.</w:t>
      </w:r>
      <w:r w:rsidR="00F545C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 ofercie dostępnych jest jeszcze 73 z nich. </w:t>
      </w:r>
      <w:r w:rsidR="00DC012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Gliwickie osiedle</w:t>
      </w:r>
      <w:r w:rsidR="00DC0121" w:rsidRPr="00787DA4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DC012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wyróżnia spokojna i cicha okolica oraz b</w:t>
      </w:r>
      <w:r w:rsidR="00DC0121"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liskość terenów zielonych</w:t>
      </w:r>
      <w:r w:rsidR="00DC012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. Jednocześnie</w:t>
      </w:r>
      <w:r w:rsidR="00DC0121"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dostęp do rozbudowanej infrastruktury miejskiej oraz dobra komunikacja</w:t>
      </w:r>
      <w:r w:rsidR="00982E84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z całą aglomeracją </w:t>
      </w:r>
      <w:r w:rsidR="00DC0121"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sprawiają, że </w:t>
      </w:r>
      <w:r w:rsidR="00DC012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jest to</w:t>
      </w:r>
      <w:r w:rsidR="00DC0121"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atrakcyjn</w:t>
      </w:r>
      <w:r w:rsidR="00DC012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</w:t>
      </w:r>
      <w:r w:rsidR="00DC0121"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propozycj</w:t>
      </w:r>
      <w:r w:rsidR="00DC012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</w:t>
      </w:r>
      <w:r w:rsidR="00DC0121" w:rsidRPr="000F5E1E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dla poszukujących swojego wymarzonego „M” na terenie aglomeracji śląskiej</w:t>
      </w:r>
      <w:r w:rsidR="00DC012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.</w:t>
      </w:r>
    </w:p>
    <w:p w14:paraId="0C065DBB" w14:textId="6090C274" w:rsidR="00CE2222" w:rsidRDefault="00931C98" w:rsidP="009E1DCE">
      <w:pPr>
        <w:autoSpaceDE w:val="0"/>
        <w:spacing w:before="240" w:after="120" w:line="276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Od stycznia 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 xml:space="preserve">2021 roku 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deweloper uzyskał pozwolenie na użytkowanie dla 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>aż szesnastu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 projektów. 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 xml:space="preserve">Poza pierwszym etapem gliwickiego osiedla Apartamenty Karolinki niedawno ATAL zakończył także budowę zlokalizowanego w samym centrum Katowic 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>multifunkcyjn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>ego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 projekt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>u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 Sokolska 30 Towers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 xml:space="preserve">. Poza tym deweloper zrealizował 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>dw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 etap</w:t>
      </w:r>
      <w:r w:rsidR="003655B3">
        <w:rPr>
          <w:rFonts w:asciiTheme="majorHAnsi" w:hAnsiTheme="majorHAnsi" w:cstheme="majorHAnsi"/>
          <w:color w:val="000000"/>
          <w:sz w:val="22"/>
          <w:szCs w:val="22"/>
        </w:rPr>
        <w:t>y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 poznańskiej inwestycji 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Apartamenty Dmowskiego, drugi i trzeci etap warszawskiej inwestycji Nowa Grochowska oraz zlokalizowan</w:t>
      </w:r>
      <w:r w:rsidR="003655B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również w stolicy osiedl</w:t>
      </w:r>
      <w:r w:rsidR="003655B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Apartamenty Ostródzka, IV etap ATAL Kliny Zacisze oraz dw</w:t>
      </w:r>
      <w:r w:rsidR="003655B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a 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etap</w:t>
      </w:r>
      <w:r w:rsidR="003655B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y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inwestycji Apartamenty Przybyszewskiego 64 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 Krakowie,</w:t>
      </w:r>
      <w:r w:rsidR="00E544F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 Łodzi 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III etap inwestycji Apartamenty Drewnowska</w:t>
      </w:r>
      <w:r w:rsidR="00E544F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oraz 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I etap inwestycji Nowe Miasto Polesie </w:t>
      </w:r>
      <w:r w:rsidR="00E544F1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i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V etapu osiedla Chojny Park, kameralne osiedl</w:t>
      </w:r>
      <w:r w:rsidR="00C41FE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ATAL Oporów i pierwsz</w:t>
      </w:r>
      <w:r w:rsidR="00A57B3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ą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części </w:t>
      </w:r>
      <w:r w:rsidR="00CE2222">
        <w:rPr>
          <w:rFonts w:asciiTheme="majorHAnsi" w:hAnsiTheme="majorHAnsi" w:cstheme="majorHAnsi"/>
          <w:color w:val="000000"/>
          <w:sz w:val="22"/>
          <w:szCs w:val="22"/>
        </w:rPr>
        <w:t xml:space="preserve">osiedla Nowe Miasto Jagodno 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we Wrocławiu, a także gdyński kompleks</w:t>
      </w:r>
      <w:r w:rsidR="00A57B3C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</w:t>
      </w:r>
      <w:r w:rsidR="00CE222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Modern Tower. Poza tym </w:t>
      </w:r>
      <w:r w:rsidR="00CE222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ATAL Business Centers, działająca na rynku komercyjnym marka ogólnopolskiego dewelopera ATAL, ukończył prace </w:t>
      </w:r>
      <w:r w:rsidR="00CE2222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>budowlane i uzyskał pozwolenie na użytkowanie dla dwóch obiektów biurowych – Krakowskiej 35 we Wrocławiu i Alei Pokoju 81 w Krakowie.</w:t>
      </w:r>
    </w:p>
    <w:p w14:paraId="6B469703" w14:textId="2460A010" w:rsidR="00CE2222" w:rsidRPr="00F82C7E" w:rsidRDefault="00F82C7E" w:rsidP="00CE2222">
      <w:pPr>
        <w:autoSpaceDE w:val="0"/>
        <w:spacing w:before="240" w:after="120" w:line="276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Od stycznia do września br. </w:t>
      </w:r>
      <w:r w:rsidRPr="007665F3">
        <w:rPr>
          <w:rFonts w:asciiTheme="majorHAnsi" w:hAnsiTheme="majorHAnsi" w:cstheme="majorHAnsi"/>
          <w:color w:val="000000"/>
          <w:sz w:val="22"/>
          <w:szCs w:val="22"/>
        </w:rPr>
        <w:t>ATAL przekazał klientom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łącznie </w:t>
      </w:r>
      <w:r w:rsidRPr="00A56AD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2390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7665F3">
        <w:rPr>
          <w:rFonts w:asciiTheme="majorHAnsi" w:hAnsiTheme="majorHAnsi" w:cstheme="majorHAnsi"/>
          <w:color w:val="000000"/>
          <w:sz w:val="22"/>
          <w:szCs w:val="22"/>
        </w:rPr>
        <w:t>lokali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mieszkaniowych i usługowych</w:t>
      </w:r>
      <w:r w:rsidRPr="007665F3">
        <w:rPr>
          <w:rFonts w:asciiTheme="majorHAnsi" w:hAnsiTheme="majorHAnsi" w:cstheme="majorHAnsi"/>
          <w:color w:val="000000"/>
          <w:sz w:val="22"/>
          <w:szCs w:val="22"/>
        </w:rPr>
        <w:t>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To wzrost o </w:t>
      </w:r>
      <w:r w:rsidRPr="00A56AD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34%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względem analogicznego okresu roku ubiegłego</w:t>
      </w:r>
      <w:r w:rsidRPr="00A56AD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  <w:r w:rsidRPr="00F82C7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A56AD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Najwięcej lokali zostało wydanych w Warszawie (599), Łodzi (426) i Poznaniu (388).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Tylko w trzecim kwartale 2021 roku </w:t>
      </w:r>
      <w:r w:rsidR="00A56AD9" w:rsidRPr="00A56AD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deweloper przekazał 740 mieszkania, czyli o 36% więcej niż przed rokiem, kiedy było to 543 lokale.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CE2222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ar-SA"/>
        </w:rPr>
        <w:t xml:space="preserve">W minionym roku deweloper  przekazał klientom 3 002 lokale, co stanowi rekordowy wynik w historii firmy. </w:t>
      </w:r>
    </w:p>
    <w:p w14:paraId="0E1C4441" w14:textId="1672D0F7" w:rsidR="00CE2222" w:rsidRPr="00D50FC8" w:rsidRDefault="00CE2222" w:rsidP="00CE2222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  <w:r w:rsidRPr="00D50FC8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7" w:history="1">
        <w:r w:rsidR="009E1DCE" w:rsidRPr="00887B0F">
          <w:rPr>
            <w:rStyle w:val="Hipercze"/>
            <w:rFonts w:asciiTheme="majorHAnsi" w:hAnsiTheme="majorHAnsi" w:cstheme="majorHAnsi"/>
            <w:sz w:val="22"/>
            <w:szCs w:val="22"/>
          </w:rPr>
          <w:t>www.</w:t>
        </w:r>
        <w:r w:rsidR="009E1DCE" w:rsidRPr="00887B0F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apartamentykarolinki.pl</w:t>
        </w:r>
      </w:hyperlink>
    </w:p>
    <w:p w14:paraId="6D733652" w14:textId="77777777" w:rsidR="00CE2222" w:rsidRPr="002E7167" w:rsidRDefault="00CE2222" w:rsidP="00CE2222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</w:p>
    <w:p w14:paraId="77F7D747" w14:textId="77777777" w:rsidR="00CE2222" w:rsidRPr="00991150" w:rsidRDefault="00CE2222" w:rsidP="00CE2222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4D29EA" wp14:editId="634DA1EA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C9B4D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7A0AC9C8" w14:textId="77777777" w:rsidR="00CE2222" w:rsidRPr="004009C7" w:rsidRDefault="00CE2222" w:rsidP="00CE2222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8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0AEBFBC4" w14:textId="77777777" w:rsidR="00CE2222" w:rsidRDefault="00CE2222" w:rsidP="00CE2222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4978C8" wp14:editId="01AB6448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64058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1A26364B" w14:textId="77777777" w:rsidR="00CE2222" w:rsidRPr="00BB7A50" w:rsidRDefault="00CE2222" w:rsidP="00CE2222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46FD958A" w14:textId="77777777" w:rsidR="00CE2222" w:rsidRPr="004009C7" w:rsidRDefault="00CE2222" w:rsidP="00CE2222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095EB51D" w14:textId="77777777" w:rsidR="00CE2222" w:rsidRPr="004009C7" w:rsidRDefault="00CE2222" w:rsidP="00CE2222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1156D52E" w14:textId="77777777" w:rsidR="00CE2222" w:rsidRPr="00C408B3" w:rsidRDefault="00CE2222" w:rsidP="00CE2222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4B3D0FAA" w14:textId="77777777" w:rsidR="00CE2222" w:rsidRPr="00C408B3" w:rsidRDefault="00CE2222" w:rsidP="00CE2222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008ED151" w14:textId="77777777" w:rsidR="00CE2222" w:rsidRPr="00C408B3" w:rsidRDefault="00CE2222" w:rsidP="00CE2222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0200BAC4" w14:textId="77777777" w:rsidR="00CE2222" w:rsidRPr="00D90B98" w:rsidRDefault="00CE2222" w:rsidP="00CE2222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9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bookmarkEnd w:id="0"/>
    <w:p w14:paraId="7109965E" w14:textId="77777777" w:rsidR="00CE2222" w:rsidRDefault="00CE2222" w:rsidP="00CE2222"/>
    <w:p w14:paraId="17DA7D16" w14:textId="77777777" w:rsidR="00CE2222" w:rsidRDefault="00CE2222" w:rsidP="00CE2222"/>
    <w:p w14:paraId="33FD738F" w14:textId="77777777" w:rsidR="00CE2222" w:rsidRDefault="00CE2222" w:rsidP="00CE2222"/>
    <w:p w14:paraId="5E32CABF" w14:textId="77777777" w:rsidR="00E94CF6" w:rsidRDefault="00E94CF6"/>
    <w:sectPr w:rsidR="00E9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C884" w14:textId="77777777" w:rsidR="00015FEF" w:rsidRDefault="00015FEF" w:rsidP="00A57B3C">
      <w:pPr>
        <w:spacing w:after="0" w:line="240" w:lineRule="auto"/>
      </w:pPr>
      <w:r>
        <w:separator/>
      </w:r>
    </w:p>
  </w:endnote>
  <w:endnote w:type="continuationSeparator" w:id="0">
    <w:p w14:paraId="577D97FF" w14:textId="77777777" w:rsidR="00015FEF" w:rsidRDefault="00015FEF" w:rsidP="00A5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B269D" w14:textId="77777777" w:rsidR="00015FEF" w:rsidRDefault="00015FEF" w:rsidP="00A57B3C">
      <w:pPr>
        <w:spacing w:after="0" w:line="240" w:lineRule="auto"/>
      </w:pPr>
      <w:r>
        <w:separator/>
      </w:r>
    </w:p>
  </w:footnote>
  <w:footnote w:type="continuationSeparator" w:id="0">
    <w:p w14:paraId="18D62BAC" w14:textId="77777777" w:rsidR="00015FEF" w:rsidRDefault="00015FEF" w:rsidP="00A57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22"/>
    <w:rsid w:val="00015FEF"/>
    <w:rsid w:val="00044C2D"/>
    <w:rsid w:val="000E46F3"/>
    <w:rsid w:val="000F5E1E"/>
    <w:rsid w:val="001B10FF"/>
    <w:rsid w:val="00211886"/>
    <w:rsid w:val="002745EE"/>
    <w:rsid w:val="002F0EB3"/>
    <w:rsid w:val="003655B3"/>
    <w:rsid w:val="00556660"/>
    <w:rsid w:val="00637DCC"/>
    <w:rsid w:val="00667591"/>
    <w:rsid w:val="006E3303"/>
    <w:rsid w:val="00787DA4"/>
    <w:rsid w:val="00871A31"/>
    <w:rsid w:val="00891751"/>
    <w:rsid w:val="00931C98"/>
    <w:rsid w:val="00982E84"/>
    <w:rsid w:val="009E1DCE"/>
    <w:rsid w:val="00A56AD9"/>
    <w:rsid w:val="00A57B3C"/>
    <w:rsid w:val="00AB320B"/>
    <w:rsid w:val="00AE5C0F"/>
    <w:rsid w:val="00C41FE2"/>
    <w:rsid w:val="00CB04F0"/>
    <w:rsid w:val="00CE2222"/>
    <w:rsid w:val="00D76509"/>
    <w:rsid w:val="00DC0121"/>
    <w:rsid w:val="00DE1E13"/>
    <w:rsid w:val="00E544F1"/>
    <w:rsid w:val="00E81EAB"/>
    <w:rsid w:val="00E94CF6"/>
    <w:rsid w:val="00E97D29"/>
    <w:rsid w:val="00EA25DB"/>
    <w:rsid w:val="00F41708"/>
    <w:rsid w:val="00F545C7"/>
    <w:rsid w:val="00F8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6AE3"/>
  <w15:chartTrackingRefBased/>
  <w15:docId w15:val="{774F1DC0-C7D6-4557-88C6-9D4C3D33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222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E2222"/>
    <w:rPr>
      <w:color w:val="000080"/>
      <w:u w:val="single"/>
    </w:rPr>
  </w:style>
  <w:style w:type="paragraph" w:styleId="Bezodstpw">
    <w:name w:val="No Spacing"/>
    <w:uiPriority w:val="1"/>
    <w:qFormat/>
    <w:rsid w:val="00CE2222"/>
    <w:pPr>
      <w:spacing w:after="0" w:line="240" w:lineRule="auto"/>
    </w:pPr>
    <w:rPr>
      <w:rFonts w:eastAsiaTheme="minorEastAsia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B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B3C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B3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l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artamentykarolin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pr@a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26</cp:revision>
  <dcterms:created xsi:type="dcterms:W3CDTF">2021-10-12T12:17:00Z</dcterms:created>
  <dcterms:modified xsi:type="dcterms:W3CDTF">2021-10-13T13:30:00Z</dcterms:modified>
</cp:coreProperties>
</file>