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C7C5F" w14:textId="459C8C6A" w:rsidR="00CB31AD" w:rsidRDefault="00CB31AD" w:rsidP="00CB31AD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 xml:space="preserve">Warszawa, </w:t>
      </w:r>
      <w:r w:rsidR="00760059" w:rsidRPr="00760059">
        <w:rPr>
          <w:rFonts w:ascii="Calibri" w:hAnsi="Calibri" w:cs="Calibri"/>
          <w:b/>
          <w:shd w:val="clear" w:color="auto" w:fill="FFFFFF"/>
        </w:rPr>
        <w:t>9</w:t>
      </w:r>
      <w:r w:rsidRPr="00760059">
        <w:rPr>
          <w:rFonts w:ascii="Calibri" w:hAnsi="Calibri" w:cs="Calibri"/>
          <w:b/>
          <w:shd w:val="clear" w:color="auto" w:fill="FFFFFF"/>
        </w:rPr>
        <w:t xml:space="preserve"> lipca 2020 roku</w:t>
      </w:r>
    </w:p>
    <w:p w14:paraId="631C201A" w14:textId="19383F16" w:rsidR="00CB31AD" w:rsidRDefault="00CB31AD" w:rsidP="00CB31AD">
      <w:pPr>
        <w:spacing w:before="240" w:after="120" w:line="276" w:lineRule="auto"/>
        <w:jc w:val="center"/>
        <w:rPr>
          <w:rFonts w:ascii="Calibri" w:hAnsi="Calibri" w:cs="Calibri"/>
          <w:b/>
          <w:sz w:val="40"/>
          <w:szCs w:val="40"/>
          <w:shd w:val="clear" w:color="auto" w:fill="FFFFFF"/>
        </w:rPr>
      </w:pPr>
      <w:r>
        <w:rPr>
          <w:rFonts w:ascii="Calibri" w:hAnsi="Calibri" w:cs="Calibri"/>
          <w:b/>
          <w:sz w:val="40"/>
          <w:szCs w:val="40"/>
          <w:shd w:val="clear" w:color="auto" w:fill="FFFFFF"/>
        </w:rPr>
        <w:t>ATAL wydał 1 2</w:t>
      </w:r>
      <w:r w:rsidR="00B044C7">
        <w:rPr>
          <w:rFonts w:ascii="Calibri" w:hAnsi="Calibri" w:cs="Calibri"/>
          <w:b/>
          <w:sz w:val="40"/>
          <w:szCs w:val="40"/>
          <w:shd w:val="clear" w:color="auto" w:fill="FFFFFF"/>
        </w:rPr>
        <w:t>40</w:t>
      </w:r>
      <w:r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 lokali w H1 2020</w:t>
      </w:r>
    </w:p>
    <w:p w14:paraId="07E7AF07" w14:textId="59643347" w:rsidR="00CB31AD" w:rsidRDefault="00CB31AD" w:rsidP="00CB31AD">
      <w:pPr>
        <w:pStyle w:val="NormalnyWeb"/>
        <w:spacing w:before="240" w:after="120" w:line="276" w:lineRule="auto"/>
        <w:jc w:val="both"/>
        <w:rPr>
          <w:rFonts w:ascii="Calibri" w:hAnsi="Calibri" w:cs="Calibri"/>
          <w:b/>
        </w:rPr>
      </w:pPr>
      <w:r w:rsidRPr="00CC5211">
        <w:rPr>
          <w:rFonts w:ascii="Calibri" w:hAnsi="Calibri" w:cs="Calibri"/>
          <w:b/>
          <w:shd w:val="clear" w:color="auto" w:fill="FFFFFF"/>
        </w:rPr>
        <w:t xml:space="preserve">ATAL – ogólnopolski deweloper – </w:t>
      </w:r>
      <w:r>
        <w:rPr>
          <w:rFonts w:ascii="Calibri" w:hAnsi="Calibri" w:cs="Calibri"/>
          <w:b/>
          <w:shd w:val="clear" w:color="auto" w:fill="FFFFFF"/>
        </w:rPr>
        <w:t>w pierwszym półroczu 2020 roku wydał 1 2</w:t>
      </w:r>
      <w:r w:rsidR="00B044C7">
        <w:rPr>
          <w:rFonts w:ascii="Calibri" w:hAnsi="Calibri" w:cs="Calibri"/>
          <w:b/>
          <w:shd w:val="clear" w:color="auto" w:fill="FFFFFF"/>
        </w:rPr>
        <w:t>40</w:t>
      </w:r>
      <w:r>
        <w:rPr>
          <w:rFonts w:ascii="Calibri" w:hAnsi="Calibri" w:cs="Calibri"/>
          <w:b/>
          <w:shd w:val="clear" w:color="auto" w:fill="FFFFFF"/>
        </w:rPr>
        <w:t xml:space="preserve"> lokali</w:t>
      </w:r>
      <w:r w:rsidR="00D628B8">
        <w:rPr>
          <w:rFonts w:ascii="Calibri" w:hAnsi="Calibri" w:cs="Calibri"/>
          <w:b/>
        </w:rPr>
        <w:t>, czyli o blisko 35% więcej niż w analogicznym okresie roku ubiegłego (920 lokali).</w:t>
      </w:r>
      <w:r>
        <w:rPr>
          <w:rFonts w:ascii="Calibri" w:hAnsi="Calibri" w:cs="Calibri"/>
          <w:b/>
        </w:rPr>
        <w:t xml:space="preserve"> Najwięcej lokali spółka przekazała w Warszawie i </w:t>
      </w:r>
      <w:r w:rsidR="00F5074D">
        <w:rPr>
          <w:rFonts w:ascii="Calibri" w:hAnsi="Calibri" w:cs="Calibri"/>
          <w:b/>
        </w:rPr>
        <w:t>Łodzi</w:t>
      </w:r>
      <w:r>
        <w:rPr>
          <w:rFonts w:ascii="Calibri" w:hAnsi="Calibri" w:cs="Calibri"/>
          <w:b/>
        </w:rPr>
        <w:t>.</w:t>
      </w:r>
    </w:p>
    <w:p w14:paraId="163750D2" w14:textId="1F311A9D" w:rsidR="00F849E9" w:rsidRPr="00F849E9" w:rsidRDefault="00B70AF7" w:rsidP="00F849E9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Najwięcej wydań było w Warszawie (</w:t>
      </w:r>
      <w:r w:rsidR="00E543AB">
        <w:rPr>
          <w:rFonts w:ascii="Calibri" w:hAnsi="Calibri" w:cs="Calibri"/>
        </w:rPr>
        <w:t>335</w:t>
      </w:r>
      <w:r>
        <w:rPr>
          <w:rFonts w:ascii="Calibri" w:hAnsi="Calibri" w:cs="Calibri"/>
        </w:rPr>
        <w:t>)</w:t>
      </w:r>
      <w:r w:rsidR="00A85901">
        <w:rPr>
          <w:rFonts w:ascii="Calibri" w:hAnsi="Calibri" w:cs="Calibri"/>
        </w:rPr>
        <w:t xml:space="preserve"> i</w:t>
      </w:r>
      <w:r>
        <w:rPr>
          <w:rFonts w:ascii="Calibri" w:hAnsi="Calibri" w:cs="Calibri"/>
        </w:rPr>
        <w:t xml:space="preserve"> </w:t>
      </w:r>
      <w:r w:rsidR="00F5074D">
        <w:rPr>
          <w:rFonts w:ascii="Calibri" w:hAnsi="Calibri" w:cs="Calibri"/>
        </w:rPr>
        <w:t>Łodzi (32</w:t>
      </w:r>
      <w:r w:rsidR="00B044C7">
        <w:rPr>
          <w:rFonts w:ascii="Calibri" w:hAnsi="Calibri" w:cs="Calibri"/>
        </w:rPr>
        <w:t>7</w:t>
      </w:r>
      <w:r w:rsidR="00F5074D">
        <w:rPr>
          <w:rFonts w:ascii="Calibri" w:hAnsi="Calibri" w:cs="Calibri"/>
        </w:rPr>
        <w:t>),</w:t>
      </w:r>
      <w:r w:rsidR="00F5074D" w:rsidRPr="00F5074D">
        <w:rPr>
          <w:rFonts w:ascii="Calibri" w:hAnsi="Calibri" w:cs="Calibri"/>
        </w:rPr>
        <w:t xml:space="preserve"> </w:t>
      </w:r>
      <w:r w:rsidR="00F5074D">
        <w:rPr>
          <w:rFonts w:ascii="Calibri" w:hAnsi="Calibri" w:cs="Calibri"/>
        </w:rPr>
        <w:t>następnie we</w:t>
      </w:r>
      <w:r w:rsidR="00F5074D" w:rsidRPr="00F5074D">
        <w:rPr>
          <w:rFonts w:ascii="Calibri" w:hAnsi="Calibri" w:cs="Calibri"/>
        </w:rPr>
        <w:t xml:space="preserve"> </w:t>
      </w:r>
      <w:r w:rsidR="00F5074D">
        <w:rPr>
          <w:rFonts w:ascii="Calibri" w:hAnsi="Calibri" w:cs="Calibri"/>
        </w:rPr>
        <w:t xml:space="preserve">Wrocławiu (221), w </w:t>
      </w:r>
      <w:r>
        <w:rPr>
          <w:rFonts w:ascii="Calibri" w:hAnsi="Calibri" w:cs="Calibri"/>
        </w:rPr>
        <w:t>Krakowie (1</w:t>
      </w:r>
      <w:r w:rsidR="00B044C7">
        <w:rPr>
          <w:rFonts w:ascii="Calibri" w:hAnsi="Calibri" w:cs="Calibri"/>
        </w:rPr>
        <w:t>81</w:t>
      </w:r>
      <w:r>
        <w:rPr>
          <w:rFonts w:ascii="Calibri" w:hAnsi="Calibri" w:cs="Calibri"/>
        </w:rPr>
        <w:t>)</w:t>
      </w:r>
      <w:r w:rsidR="00907E6A">
        <w:rPr>
          <w:rFonts w:ascii="Calibri" w:hAnsi="Calibri" w:cs="Calibri"/>
        </w:rPr>
        <w:t>,</w:t>
      </w:r>
      <w:r w:rsidR="00F507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Trójmieście (1</w:t>
      </w:r>
      <w:r w:rsidR="00E543AB">
        <w:rPr>
          <w:rFonts w:ascii="Calibri" w:hAnsi="Calibri" w:cs="Calibri"/>
        </w:rPr>
        <w:t>75</w:t>
      </w:r>
      <w:r>
        <w:rPr>
          <w:rFonts w:ascii="Calibri" w:hAnsi="Calibri" w:cs="Calibri"/>
        </w:rPr>
        <w:t xml:space="preserve">) </w:t>
      </w:r>
      <w:r w:rsidR="00F5074D">
        <w:rPr>
          <w:rFonts w:ascii="Calibri" w:hAnsi="Calibri" w:cs="Calibri"/>
        </w:rPr>
        <w:t>oraz w Katowicach (1).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5"/>
        <w:gridCol w:w="4321"/>
      </w:tblGrid>
      <w:tr w:rsidR="00F849E9" w14:paraId="0400D2BF" w14:textId="77777777" w:rsidTr="00D53430">
        <w:trPr>
          <w:trHeight w:val="292"/>
        </w:trPr>
        <w:tc>
          <w:tcPr>
            <w:tcW w:w="9356" w:type="dxa"/>
            <w:gridSpan w:val="2"/>
            <w:tcBorders>
              <w:top w:val="single" w:sz="4" w:space="0" w:color="FF0000"/>
            </w:tcBorders>
            <w:shd w:val="clear" w:color="auto" w:fill="FBE4D5"/>
          </w:tcPr>
          <w:p w14:paraId="632455EA" w14:textId="77777777" w:rsidR="00F849E9" w:rsidRDefault="00F849E9" w:rsidP="00D53430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WYDANIA (wg. MIAST)</w:t>
            </w:r>
          </w:p>
        </w:tc>
      </w:tr>
      <w:tr w:rsidR="00F849E9" w14:paraId="68BA917E" w14:textId="77777777" w:rsidTr="00D53430">
        <w:trPr>
          <w:trHeight w:val="292"/>
        </w:trPr>
        <w:tc>
          <w:tcPr>
            <w:tcW w:w="5035" w:type="dxa"/>
            <w:shd w:val="clear" w:color="auto" w:fill="auto"/>
          </w:tcPr>
          <w:p w14:paraId="2EA1899B" w14:textId="77777777" w:rsidR="00F849E9" w:rsidRDefault="00F849E9" w:rsidP="00D53430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Miasto</w:t>
            </w:r>
          </w:p>
        </w:tc>
        <w:tc>
          <w:tcPr>
            <w:tcW w:w="4321" w:type="dxa"/>
            <w:shd w:val="clear" w:color="auto" w:fill="auto"/>
          </w:tcPr>
          <w:p w14:paraId="0628DD33" w14:textId="66BCD948" w:rsidR="00F849E9" w:rsidRDefault="00F849E9" w:rsidP="00D53430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Liczba wydanych mieszkań</w:t>
            </w:r>
          </w:p>
        </w:tc>
      </w:tr>
      <w:tr w:rsidR="00F849E9" w14:paraId="44B94EA6" w14:textId="77777777" w:rsidTr="00D53430">
        <w:trPr>
          <w:trHeight w:val="307"/>
        </w:trPr>
        <w:tc>
          <w:tcPr>
            <w:tcW w:w="5035" w:type="dxa"/>
            <w:shd w:val="clear" w:color="auto" w:fill="FBE4D5"/>
          </w:tcPr>
          <w:p w14:paraId="586C6FCE" w14:textId="77777777" w:rsidR="00F849E9" w:rsidRDefault="00F849E9" w:rsidP="00D53430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Katowice</w:t>
            </w:r>
          </w:p>
        </w:tc>
        <w:tc>
          <w:tcPr>
            <w:tcW w:w="4321" w:type="dxa"/>
            <w:shd w:val="clear" w:color="auto" w:fill="FBE4D5"/>
          </w:tcPr>
          <w:p w14:paraId="530A144A" w14:textId="77777777" w:rsidR="00F849E9" w:rsidRPr="00100BA2" w:rsidRDefault="00F849E9" w:rsidP="00D53430">
            <w:pPr>
              <w:spacing w:line="100" w:lineRule="atLeast"/>
              <w:ind w:right="3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849E9" w14:paraId="749B315E" w14:textId="77777777" w:rsidTr="00D53430">
        <w:trPr>
          <w:trHeight w:val="292"/>
        </w:trPr>
        <w:tc>
          <w:tcPr>
            <w:tcW w:w="5035" w:type="dxa"/>
            <w:shd w:val="clear" w:color="auto" w:fill="auto"/>
          </w:tcPr>
          <w:p w14:paraId="140B0223" w14:textId="77777777" w:rsidR="00F849E9" w:rsidRDefault="00F849E9" w:rsidP="00D53430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Kraków</w:t>
            </w:r>
          </w:p>
        </w:tc>
        <w:tc>
          <w:tcPr>
            <w:tcW w:w="4321" w:type="dxa"/>
            <w:shd w:val="clear" w:color="auto" w:fill="auto"/>
          </w:tcPr>
          <w:p w14:paraId="055DA54D" w14:textId="10ECC33B" w:rsidR="00F849E9" w:rsidRPr="00100BA2" w:rsidRDefault="00F849E9" w:rsidP="00D53430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044C7"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F849E9" w14:paraId="06EB13A1" w14:textId="77777777" w:rsidTr="00D53430">
        <w:trPr>
          <w:trHeight w:val="307"/>
        </w:trPr>
        <w:tc>
          <w:tcPr>
            <w:tcW w:w="5035" w:type="dxa"/>
            <w:shd w:val="clear" w:color="auto" w:fill="FBE4D5"/>
          </w:tcPr>
          <w:p w14:paraId="00C1DE69" w14:textId="77777777" w:rsidR="00F849E9" w:rsidRDefault="00F849E9" w:rsidP="00D53430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Łódź</w:t>
            </w:r>
          </w:p>
        </w:tc>
        <w:tc>
          <w:tcPr>
            <w:tcW w:w="4321" w:type="dxa"/>
            <w:shd w:val="clear" w:color="auto" w:fill="FBE4D5"/>
          </w:tcPr>
          <w:p w14:paraId="287E0DFB" w14:textId="00AF9533" w:rsidR="00F849E9" w:rsidRPr="00100BA2" w:rsidRDefault="00F849E9" w:rsidP="00D53430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  <w:r w:rsidR="00B044C7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849E9" w14:paraId="50799D16" w14:textId="77777777" w:rsidTr="00D53430">
        <w:trPr>
          <w:trHeight w:val="292"/>
        </w:trPr>
        <w:tc>
          <w:tcPr>
            <w:tcW w:w="5035" w:type="dxa"/>
            <w:shd w:val="clear" w:color="auto" w:fill="auto"/>
          </w:tcPr>
          <w:p w14:paraId="035CC45F" w14:textId="77777777" w:rsidR="00F849E9" w:rsidRDefault="00F849E9" w:rsidP="00D53430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Warszawa</w:t>
            </w:r>
          </w:p>
        </w:tc>
        <w:tc>
          <w:tcPr>
            <w:tcW w:w="4321" w:type="dxa"/>
            <w:shd w:val="clear" w:color="auto" w:fill="auto"/>
          </w:tcPr>
          <w:p w14:paraId="18E6272D" w14:textId="62D9A0C1" w:rsidR="00F849E9" w:rsidRPr="00100BA2" w:rsidRDefault="00F849E9" w:rsidP="00D53430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</w:t>
            </w:r>
          </w:p>
        </w:tc>
      </w:tr>
      <w:tr w:rsidR="00F849E9" w14:paraId="5C84CC7F" w14:textId="77777777" w:rsidTr="00D53430">
        <w:trPr>
          <w:trHeight w:val="307"/>
        </w:trPr>
        <w:tc>
          <w:tcPr>
            <w:tcW w:w="5035" w:type="dxa"/>
            <w:shd w:val="clear" w:color="auto" w:fill="FBE4D5"/>
          </w:tcPr>
          <w:p w14:paraId="648C2BDF" w14:textId="77777777" w:rsidR="00F849E9" w:rsidRDefault="00F849E9" w:rsidP="00D53430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Wrocław</w:t>
            </w:r>
          </w:p>
        </w:tc>
        <w:tc>
          <w:tcPr>
            <w:tcW w:w="4321" w:type="dxa"/>
            <w:shd w:val="clear" w:color="auto" w:fill="FBE4D5"/>
          </w:tcPr>
          <w:p w14:paraId="707BE81E" w14:textId="6C74995A" w:rsidR="00F849E9" w:rsidRPr="00100BA2" w:rsidRDefault="00F849E9" w:rsidP="00D53430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</w:tr>
      <w:tr w:rsidR="00F849E9" w14:paraId="0E7C67C0" w14:textId="77777777" w:rsidTr="00D53430">
        <w:trPr>
          <w:trHeight w:val="261"/>
        </w:trPr>
        <w:tc>
          <w:tcPr>
            <w:tcW w:w="5035" w:type="dxa"/>
            <w:shd w:val="clear" w:color="auto" w:fill="auto"/>
          </w:tcPr>
          <w:p w14:paraId="6DA5F8E1" w14:textId="77777777" w:rsidR="00F849E9" w:rsidRDefault="00F849E9" w:rsidP="00D53430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Trójmiasto</w:t>
            </w:r>
          </w:p>
        </w:tc>
        <w:tc>
          <w:tcPr>
            <w:tcW w:w="4321" w:type="dxa"/>
            <w:shd w:val="clear" w:color="auto" w:fill="auto"/>
          </w:tcPr>
          <w:p w14:paraId="1349BA4A" w14:textId="5F7419C4" w:rsidR="00F849E9" w:rsidRPr="00100BA2" w:rsidRDefault="00F849E9" w:rsidP="00D53430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</w:tr>
      <w:tr w:rsidR="00F849E9" w14:paraId="2BE68838" w14:textId="77777777" w:rsidTr="00D53430">
        <w:trPr>
          <w:trHeight w:val="323"/>
        </w:trPr>
        <w:tc>
          <w:tcPr>
            <w:tcW w:w="5035" w:type="dxa"/>
            <w:tcBorders>
              <w:bottom w:val="single" w:sz="4" w:space="0" w:color="FF0000"/>
            </w:tcBorders>
            <w:shd w:val="clear" w:color="auto" w:fill="auto"/>
          </w:tcPr>
          <w:p w14:paraId="55A4F36F" w14:textId="77777777" w:rsidR="00F849E9" w:rsidRDefault="00F849E9" w:rsidP="00D53430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Łącznie</w:t>
            </w:r>
          </w:p>
        </w:tc>
        <w:tc>
          <w:tcPr>
            <w:tcW w:w="4321" w:type="dxa"/>
            <w:tcBorders>
              <w:bottom w:val="single" w:sz="4" w:space="0" w:color="FF0000"/>
            </w:tcBorders>
            <w:shd w:val="clear" w:color="auto" w:fill="auto"/>
          </w:tcPr>
          <w:p w14:paraId="341BDC7D" w14:textId="63BE5611" w:rsidR="00F849E9" w:rsidRPr="00100BA2" w:rsidRDefault="00F849E9" w:rsidP="00D53430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1 2</w:t>
            </w:r>
            <w:r w:rsidR="008B6602">
              <w:rPr>
                <w:rFonts w:ascii="Calibri" w:hAnsi="Calibri" w:cs="Calibri"/>
                <w:b/>
                <w:color w:val="000000"/>
              </w:rPr>
              <w:t>40</w:t>
            </w:r>
          </w:p>
        </w:tc>
      </w:tr>
    </w:tbl>
    <w:p w14:paraId="632D8ED1" w14:textId="235036F6" w:rsidR="00CB31AD" w:rsidRDefault="00F849E9" w:rsidP="00CB31AD">
      <w:pPr>
        <w:pStyle w:val="NormalnyWeb"/>
        <w:spacing w:before="240" w:after="120" w:line="276" w:lineRule="auto"/>
        <w:jc w:val="both"/>
        <w:rPr>
          <w:rFonts w:ascii="Calibri" w:hAnsi="Calibri" w:cs="Calibri"/>
          <w:b/>
          <w:shd w:val="clear" w:color="auto" w:fill="FFFFFF"/>
        </w:rPr>
      </w:pPr>
      <w:r>
        <w:rPr>
          <w:rFonts w:ascii="Calibri" w:hAnsi="Calibri" w:cs="Calibri"/>
          <w:i/>
          <w:shd w:val="clear" w:color="auto" w:fill="FFFFFF"/>
        </w:rPr>
        <w:t xml:space="preserve">Od stycznia do marca </w:t>
      </w:r>
      <w:r w:rsidR="00C52199">
        <w:rPr>
          <w:rFonts w:ascii="Calibri" w:hAnsi="Calibri" w:cs="Calibri"/>
          <w:i/>
          <w:shd w:val="clear" w:color="auto" w:fill="FFFFFF"/>
        </w:rPr>
        <w:t xml:space="preserve">br. </w:t>
      </w:r>
      <w:r>
        <w:rPr>
          <w:rFonts w:ascii="Calibri" w:hAnsi="Calibri" w:cs="Calibri"/>
          <w:i/>
          <w:shd w:val="clear" w:color="auto" w:fill="FFFFFF"/>
        </w:rPr>
        <w:t>został</w:t>
      </w:r>
      <w:r w:rsidR="00C52199">
        <w:rPr>
          <w:rFonts w:ascii="Calibri" w:hAnsi="Calibri" w:cs="Calibri"/>
          <w:i/>
          <w:shd w:val="clear" w:color="auto" w:fill="FFFFFF"/>
        </w:rPr>
        <w:t>o</w:t>
      </w:r>
      <w:r>
        <w:rPr>
          <w:rFonts w:ascii="Calibri" w:hAnsi="Calibri" w:cs="Calibri"/>
          <w:i/>
          <w:shd w:val="clear" w:color="auto" w:fill="FFFFFF"/>
        </w:rPr>
        <w:t xml:space="preserve"> wydan</w:t>
      </w:r>
      <w:r w:rsidR="00C52199">
        <w:rPr>
          <w:rFonts w:ascii="Calibri" w:hAnsi="Calibri" w:cs="Calibri"/>
          <w:i/>
          <w:shd w:val="clear" w:color="auto" w:fill="FFFFFF"/>
        </w:rPr>
        <w:t>ych</w:t>
      </w:r>
      <w:r>
        <w:rPr>
          <w:rFonts w:ascii="Calibri" w:hAnsi="Calibri" w:cs="Calibri"/>
          <w:i/>
          <w:shd w:val="clear" w:color="auto" w:fill="FFFFFF"/>
        </w:rPr>
        <w:t xml:space="preserve"> 47</w:t>
      </w:r>
      <w:r w:rsidR="00A85901">
        <w:rPr>
          <w:rFonts w:ascii="Calibri" w:hAnsi="Calibri" w:cs="Calibri"/>
          <w:i/>
          <w:shd w:val="clear" w:color="auto" w:fill="FFFFFF"/>
        </w:rPr>
        <w:t>0</w:t>
      </w:r>
      <w:r>
        <w:rPr>
          <w:rFonts w:ascii="Calibri" w:hAnsi="Calibri" w:cs="Calibri"/>
          <w:i/>
          <w:shd w:val="clear" w:color="auto" w:fill="FFFFFF"/>
        </w:rPr>
        <w:t xml:space="preserve"> lokal</w:t>
      </w:r>
      <w:r w:rsidR="00A85901">
        <w:rPr>
          <w:rFonts w:ascii="Calibri" w:hAnsi="Calibri" w:cs="Calibri"/>
          <w:i/>
          <w:shd w:val="clear" w:color="auto" w:fill="FFFFFF"/>
        </w:rPr>
        <w:t>i</w:t>
      </w:r>
      <w:r w:rsidR="006814CC">
        <w:rPr>
          <w:rFonts w:ascii="Calibri" w:hAnsi="Calibri" w:cs="Calibri"/>
          <w:i/>
          <w:shd w:val="clear" w:color="auto" w:fill="FFFFFF"/>
        </w:rPr>
        <w:t>,</w:t>
      </w:r>
      <w:r>
        <w:rPr>
          <w:rFonts w:ascii="Calibri" w:hAnsi="Calibri" w:cs="Calibri"/>
          <w:i/>
          <w:shd w:val="clear" w:color="auto" w:fill="FFFFFF"/>
        </w:rPr>
        <w:t xml:space="preserve"> </w:t>
      </w:r>
      <w:r w:rsidR="000423C2">
        <w:rPr>
          <w:rFonts w:ascii="Calibri" w:hAnsi="Calibri" w:cs="Calibri"/>
          <w:i/>
          <w:shd w:val="clear" w:color="auto" w:fill="FFFFFF"/>
        </w:rPr>
        <w:t xml:space="preserve">a </w:t>
      </w:r>
      <w:r>
        <w:rPr>
          <w:rFonts w:ascii="Calibri" w:hAnsi="Calibri" w:cs="Calibri"/>
          <w:i/>
          <w:shd w:val="clear" w:color="auto" w:fill="FFFFFF"/>
        </w:rPr>
        <w:t xml:space="preserve">w drugim kwartale przekazaliśmy klientom </w:t>
      </w:r>
      <w:r w:rsidR="00A85901">
        <w:rPr>
          <w:rFonts w:ascii="Calibri" w:hAnsi="Calibri" w:cs="Calibri"/>
          <w:i/>
          <w:shd w:val="clear" w:color="auto" w:fill="FFFFFF"/>
        </w:rPr>
        <w:t xml:space="preserve">kolejnych </w:t>
      </w:r>
      <w:r>
        <w:rPr>
          <w:rFonts w:ascii="Calibri" w:hAnsi="Calibri" w:cs="Calibri"/>
          <w:i/>
          <w:shd w:val="clear" w:color="auto" w:fill="FFFFFF"/>
        </w:rPr>
        <w:t>7</w:t>
      </w:r>
      <w:r w:rsidR="008B6602">
        <w:rPr>
          <w:rFonts w:ascii="Calibri" w:hAnsi="Calibri" w:cs="Calibri"/>
          <w:i/>
          <w:shd w:val="clear" w:color="auto" w:fill="FFFFFF"/>
        </w:rPr>
        <w:t>70</w:t>
      </w:r>
      <w:r>
        <w:rPr>
          <w:rFonts w:ascii="Calibri" w:hAnsi="Calibri" w:cs="Calibri"/>
          <w:i/>
          <w:shd w:val="clear" w:color="auto" w:fill="FFFFFF"/>
        </w:rPr>
        <w:t xml:space="preserve"> lokali. </w:t>
      </w:r>
      <w:r w:rsidR="00A97FE4">
        <w:rPr>
          <w:rFonts w:ascii="Calibri" w:hAnsi="Calibri" w:cs="Calibri"/>
          <w:i/>
          <w:color w:val="000000"/>
          <w:shd w:val="clear" w:color="auto" w:fill="FFFFFF"/>
        </w:rPr>
        <w:t>T</w:t>
      </w:r>
      <w:r w:rsidR="000423C2">
        <w:rPr>
          <w:rFonts w:ascii="Calibri" w:hAnsi="Calibri" w:cs="Calibri"/>
          <w:i/>
          <w:color w:val="000000"/>
          <w:shd w:val="clear" w:color="auto" w:fill="FFFFFF"/>
        </w:rPr>
        <w:t>egoroczny harmonogram budów zakłada najwięcej wydań w III i IV kwartale – ł</w:t>
      </w:r>
      <w:r w:rsidR="00CB31AD">
        <w:rPr>
          <w:rFonts w:ascii="Calibri" w:hAnsi="Calibri" w:cs="Calibri"/>
          <w:i/>
          <w:shd w:val="clear" w:color="auto" w:fill="FFFFFF"/>
        </w:rPr>
        <w:t xml:space="preserve">ączny potencjał przekazań </w:t>
      </w:r>
      <w:r w:rsidR="00C52199">
        <w:rPr>
          <w:rFonts w:ascii="Calibri" w:hAnsi="Calibri" w:cs="Calibri"/>
          <w:i/>
          <w:shd w:val="clear" w:color="auto" w:fill="FFFFFF"/>
        </w:rPr>
        <w:t>w</w:t>
      </w:r>
      <w:r w:rsidR="00CB31AD">
        <w:rPr>
          <w:rFonts w:ascii="Calibri" w:hAnsi="Calibri" w:cs="Calibri"/>
          <w:i/>
          <w:shd w:val="clear" w:color="auto" w:fill="FFFFFF"/>
        </w:rPr>
        <w:t xml:space="preserve"> </w:t>
      </w:r>
      <w:r w:rsidR="000423C2">
        <w:rPr>
          <w:rFonts w:ascii="Calibri" w:hAnsi="Calibri" w:cs="Calibri"/>
          <w:i/>
          <w:shd w:val="clear" w:color="auto" w:fill="FFFFFF"/>
        </w:rPr>
        <w:t>drugi</w:t>
      </w:r>
      <w:r w:rsidR="00C52199">
        <w:rPr>
          <w:rFonts w:ascii="Calibri" w:hAnsi="Calibri" w:cs="Calibri"/>
          <w:i/>
          <w:shd w:val="clear" w:color="auto" w:fill="FFFFFF"/>
        </w:rPr>
        <w:t>m</w:t>
      </w:r>
      <w:r w:rsidR="000423C2">
        <w:rPr>
          <w:rFonts w:ascii="Calibri" w:hAnsi="Calibri" w:cs="Calibri"/>
          <w:i/>
          <w:shd w:val="clear" w:color="auto" w:fill="FFFFFF"/>
        </w:rPr>
        <w:t xml:space="preserve"> półrocz</w:t>
      </w:r>
      <w:r w:rsidR="00C52199">
        <w:rPr>
          <w:rFonts w:ascii="Calibri" w:hAnsi="Calibri" w:cs="Calibri"/>
          <w:i/>
          <w:shd w:val="clear" w:color="auto" w:fill="FFFFFF"/>
        </w:rPr>
        <w:t>u</w:t>
      </w:r>
      <w:r w:rsidR="00CB31AD">
        <w:rPr>
          <w:rFonts w:ascii="Calibri" w:hAnsi="Calibri" w:cs="Calibri"/>
          <w:i/>
          <w:shd w:val="clear" w:color="auto" w:fill="FFFFFF"/>
        </w:rPr>
        <w:t xml:space="preserve"> tego roku wynosi ponad </w:t>
      </w:r>
      <w:r>
        <w:rPr>
          <w:rFonts w:ascii="Calibri" w:hAnsi="Calibri" w:cs="Calibri"/>
          <w:i/>
          <w:shd w:val="clear" w:color="auto" w:fill="FFFFFF"/>
        </w:rPr>
        <w:t>2</w:t>
      </w:r>
      <w:r w:rsidR="00CB31AD">
        <w:rPr>
          <w:rFonts w:ascii="Calibri" w:hAnsi="Calibri" w:cs="Calibri"/>
          <w:i/>
          <w:shd w:val="clear" w:color="auto" w:fill="FFFFFF"/>
        </w:rPr>
        <w:t xml:space="preserve"> tys. lokali</w:t>
      </w:r>
      <w:r w:rsidR="000423C2">
        <w:rPr>
          <w:rFonts w:ascii="Calibri" w:hAnsi="Calibri" w:cs="Calibri"/>
          <w:i/>
          <w:shd w:val="clear" w:color="auto" w:fill="FFFFFF"/>
        </w:rPr>
        <w:t>.</w:t>
      </w:r>
      <w:r w:rsidR="00C52199">
        <w:rPr>
          <w:rFonts w:ascii="Calibri" w:hAnsi="Calibri" w:cs="Calibri"/>
          <w:i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i/>
          <w:shd w:val="clear" w:color="auto" w:fill="FFFFFF"/>
        </w:rPr>
        <w:t>Ostateczny wynik</w:t>
      </w:r>
      <w:r w:rsidR="000423C2">
        <w:rPr>
          <w:rFonts w:ascii="Calibri" w:hAnsi="Calibri" w:cs="Calibri"/>
          <w:i/>
          <w:shd w:val="clear" w:color="auto" w:fill="FFFFFF"/>
        </w:rPr>
        <w:t xml:space="preserve"> </w:t>
      </w:r>
      <w:r>
        <w:rPr>
          <w:rFonts w:ascii="Calibri" w:hAnsi="Calibri" w:cs="Calibri"/>
          <w:i/>
          <w:shd w:val="clear" w:color="auto" w:fill="FFFFFF"/>
        </w:rPr>
        <w:t>w dużym stopniu zależ</w:t>
      </w:r>
      <w:r w:rsidR="000423C2">
        <w:rPr>
          <w:rFonts w:ascii="Calibri" w:hAnsi="Calibri" w:cs="Calibri"/>
          <w:i/>
          <w:shd w:val="clear" w:color="auto" w:fill="FFFFFF"/>
        </w:rPr>
        <w:t>eć będzie</w:t>
      </w:r>
      <w:r>
        <w:rPr>
          <w:rFonts w:ascii="Calibri" w:hAnsi="Calibri" w:cs="Calibri"/>
          <w:i/>
          <w:shd w:val="clear" w:color="auto" w:fill="FFFFFF"/>
        </w:rPr>
        <w:t xml:space="preserve"> </w:t>
      </w:r>
      <w:r w:rsidR="00C52199">
        <w:rPr>
          <w:rFonts w:ascii="Calibri" w:hAnsi="Calibri" w:cs="Calibri"/>
          <w:i/>
          <w:shd w:val="clear" w:color="auto" w:fill="FFFFFF"/>
        </w:rPr>
        <w:t xml:space="preserve">jednak </w:t>
      </w:r>
      <w:r>
        <w:rPr>
          <w:rFonts w:ascii="Calibri" w:hAnsi="Calibri" w:cs="Calibri"/>
          <w:i/>
          <w:shd w:val="clear" w:color="auto" w:fill="FFFFFF"/>
        </w:rPr>
        <w:t xml:space="preserve">od </w:t>
      </w:r>
      <w:r w:rsidR="00C52199">
        <w:rPr>
          <w:rFonts w:ascii="Calibri" w:hAnsi="Calibri" w:cs="Calibri"/>
          <w:i/>
          <w:shd w:val="clear" w:color="auto" w:fill="FFFFFF"/>
        </w:rPr>
        <w:t xml:space="preserve">organów administracyjnych, gdyż czas uzyskiwania decyzji przez sytuację </w:t>
      </w:r>
      <w:r w:rsidR="00E623B8">
        <w:rPr>
          <w:rFonts w:ascii="Calibri" w:hAnsi="Calibri" w:cs="Calibri"/>
          <w:i/>
          <w:shd w:val="clear" w:color="auto" w:fill="FFFFFF"/>
        </w:rPr>
        <w:t>epidemiczną</w:t>
      </w:r>
      <w:bookmarkStart w:id="0" w:name="_GoBack"/>
      <w:bookmarkEnd w:id="0"/>
      <w:r w:rsidR="00C52199">
        <w:rPr>
          <w:rFonts w:ascii="Calibri" w:hAnsi="Calibri" w:cs="Calibri"/>
          <w:i/>
          <w:shd w:val="clear" w:color="auto" w:fill="FFFFFF"/>
        </w:rPr>
        <w:t xml:space="preserve"> istotnie się wydłużył</w:t>
      </w:r>
      <w:r>
        <w:rPr>
          <w:rFonts w:ascii="Calibri" w:hAnsi="Calibri" w:cs="Calibri"/>
          <w:i/>
          <w:shd w:val="clear" w:color="auto" w:fill="FFFFFF"/>
        </w:rPr>
        <w:t xml:space="preserve"> </w:t>
      </w:r>
      <w:r w:rsidR="00CB31AD">
        <w:rPr>
          <w:rFonts w:ascii="Calibri" w:hAnsi="Calibri" w:cs="Calibri"/>
          <w:i/>
          <w:shd w:val="clear" w:color="auto" w:fill="FFFFFF"/>
        </w:rPr>
        <w:t xml:space="preserve">– </w:t>
      </w:r>
      <w:r w:rsidR="00CB31AD" w:rsidRPr="00807DBA">
        <w:rPr>
          <w:rFonts w:ascii="Calibri" w:hAnsi="Calibri" w:cs="Calibri"/>
          <w:b/>
          <w:shd w:val="clear" w:color="auto" w:fill="FFFFFF"/>
        </w:rPr>
        <w:t xml:space="preserve">mówi Zbigniew </w:t>
      </w:r>
      <w:proofErr w:type="spellStart"/>
      <w:r w:rsidR="00CB31AD" w:rsidRPr="00807DBA">
        <w:rPr>
          <w:rFonts w:ascii="Calibri" w:hAnsi="Calibri" w:cs="Calibri"/>
          <w:b/>
          <w:shd w:val="clear" w:color="auto" w:fill="FFFFFF"/>
        </w:rPr>
        <w:t>Juroszek</w:t>
      </w:r>
      <w:proofErr w:type="spellEnd"/>
      <w:r w:rsidR="00CB31AD" w:rsidRPr="00807DBA">
        <w:rPr>
          <w:rFonts w:ascii="Calibri" w:hAnsi="Calibri" w:cs="Calibri"/>
          <w:b/>
          <w:shd w:val="clear" w:color="auto" w:fill="FFFFFF"/>
        </w:rPr>
        <w:t>, prezes ATAL.</w:t>
      </w:r>
    </w:p>
    <w:p w14:paraId="1F7CFEDE" w14:textId="3FB14956" w:rsidR="00B92575" w:rsidRPr="00B92575" w:rsidRDefault="00B92575" w:rsidP="00B92575">
      <w:pPr>
        <w:pStyle w:val="NormalnyWeb"/>
        <w:spacing w:before="24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ATAL od stycznia do czerwca 2020 roku zakontraktował 1287 </w:t>
      </w:r>
      <w:r w:rsidRPr="00593065">
        <w:rPr>
          <w:rFonts w:ascii="Calibri" w:hAnsi="Calibri" w:cs="Calibri"/>
          <w:b/>
          <w:bCs/>
        </w:rPr>
        <w:t>lokal</w:t>
      </w:r>
      <w:r>
        <w:rPr>
          <w:rFonts w:ascii="Calibri" w:hAnsi="Calibri" w:cs="Calibri"/>
          <w:b/>
          <w:bCs/>
        </w:rPr>
        <w:t xml:space="preserve">i. </w:t>
      </w:r>
      <w:r w:rsidRPr="00B92575">
        <w:rPr>
          <w:rFonts w:ascii="Calibri" w:hAnsi="Calibri" w:cs="Calibri"/>
          <w:bCs/>
        </w:rPr>
        <w:t xml:space="preserve">Najwięcej umów deweloperskich podpisano w Poznaniu (307), Krakowie (271) i Warszawie (202). W kolejnych miesiącach II kwartału deweloper notował rosnącą liczbę zawieranych umów rezerwacyjnych. </w:t>
      </w:r>
      <w:r w:rsidRPr="00B92575">
        <w:rPr>
          <w:rFonts w:ascii="Calibri" w:hAnsi="Calibri" w:cs="Calibri"/>
          <w:b/>
          <w:bCs/>
        </w:rPr>
        <w:t xml:space="preserve">W kwietniu było 141, w maju 200, a w czerwcu 281 umów rezerwacyjnych. </w:t>
      </w:r>
    </w:p>
    <w:p w14:paraId="15D0BD9F" w14:textId="77777777" w:rsidR="00B92575" w:rsidRPr="00BA7689" w:rsidRDefault="00B92575" w:rsidP="00B92575">
      <w:pPr>
        <w:pStyle w:val="NormalnyWeb"/>
        <w:spacing w:line="276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Od początku 2020 roku ATAL wprowadził do sprzedaży w sumie </w:t>
      </w:r>
      <w:r>
        <w:rPr>
          <w:rFonts w:ascii="Calibri" w:hAnsi="Calibri" w:cs="Calibri"/>
          <w:b/>
          <w:bCs/>
        </w:rPr>
        <w:t xml:space="preserve">7 projektów </w:t>
      </w:r>
      <w:r w:rsidRPr="00FE0612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Nowe Miasto Jagodno III i ATAL City </w:t>
      </w:r>
      <w:proofErr w:type="spellStart"/>
      <w:r>
        <w:rPr>
          <w:rFonts w:ascii="Calibri" w:hAnsi="Calibri" w:cs="Calibri"/>
        </w:rPr>
        <w:t>Square</w:t>
      </w:r>
      <w:proofErr w:type="spellEnd"/>
      <w:r>
        <w:rPr>
          <w:rFonts w:ascii="Calibri" w:hAnsi="Calibri" w:cs="Calibri"/>
        </w:rPr>
        <w:t xml:space="preserve"> we Wrocławiu, kolejna faza ATAL Aleja Pokoju w Krakowie, ATAL Bosmańska i Przystań Letnica II w Trójmieście oraz Apartamenty Drewnowska 43 IV i Nowe Miasto Polesie II w Łodzi. </w:t>
      </w:r>
      <w:r w:rsidRPr="005322EC">
        <w:rPr>
          <w:rFonts w:ascii="Calibri" w:hAnsi="Calibri" w:cs="Calibri"/>
          <w:b/>
        </w:rPr>
        <w:t>Na koniec marca br. o</w:t>
      </w:r>
      <w:r w:rsidRPr="005322EC">
        <w:rPr>
          <w:rFonts w:ascii="Calibri" w:hAnsi="Calibri" w:cs="Calibri"/>
          <w:b/>
          <w:color w:val="000000"/>
          <w:shd w:val="clear" w:color="auto" w:fill="FFFFFF"/>
        </w:rPr>
        <w:t>ferta dewelopera to 4333 lokale.</w:t>
      </w:r>
    </w:p>
    <w:p w14:paraId="04073377" w14:textId="77777777" w:rsidR="00B92575" w:rsidRPr="00B41980" w:rsidRDefault="00B92575" w:rsidP="00B92575">
      <w:pPr>
        <w:pStyle w:val="NormalnyWeb"/>
        <w:spacing w:before="240" w:after="120" w:line="276" w:lineRule="auto"/>
        <w:jc w:val="both"/>
        <w:rPr>
          <w:rFonts w:ascii="Calibri" w:hAnsi="Calibri" w:cs="Calibri"/>
          <w:bCs/>
        </w:rPr>
      </w:pPr>
      <w:r w:rsidRPr="003315E3">
        <w:rPr>
          <w:rFonts w:ascii="Calibri" w:hAnsi="Calibri" w:cs="Calibri"/>
        </w:rPr>
        <w:t>ATAL rozszerza portfolio produktowe.</w:t>
      </w:r>
      <w:r w:rsidRPr="00C259AB">
        <w:rPr>
          <w:rFonts w:ascii="Calibri" w:hAnsi="Calibri" w:cs="Calibri"/>
          <w:b/>
        </w:rPr>
        <w:t xml:space="preserve"> Spółka rozwija kompetencje na rynku komercyjnym, wprowadzając do oferty kolejne biurowce. </w:t>
      </w:r>
      <w:r w:rsidRPr="006D5D65">
        <w:rPr>
          <w:rFonts w:ascii="Calibri" w:hAnsi="Calibri" w:cs="Calibri"/>
        </w:rPr>
        <w:t>Pierwszy nowy obiekt – o powierzchni ok. 13,5 tys. PUM – powstaje w południowej części Wrocławia, przy ul. Krakowskiej 35.</w:t>
      </w:r>
      <w:r w:rsidRPr="006D5D65">
        <w:rPr>
          <w:rFonts w:ascii="Calibri" w:hAnsi="Calibri" w:cs="Calibri"/>
          <w:b/>
        </w:rPr>
        <w:t xml:space="preserve"> </w:t>
      </w:r>
      <w:r w:rsidRPr="006D5D65">
        <w:rPr>
          <w:rFonts w:ascii="Calibri" w:hAnsi="Calibri" w:cs="Calibri"/>
          <w:bCs/>
        </w:rPr>
        <w:t xml:space="preserve">Aleja Pokoju 81 </w:t>
      </w:r>
      <w:r>
        <w:rPr>
          <w:rFonts w:ascii="Calibri" w:hAnsi="Calibri" w:cs="Calibri"/>
          <w:bCs/>
        </w:rPr>
        <w:t>to</w:t>
      </w:r>
      <w:r w:rsidRPr="006D5D6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k</w:t>
      </w:r>
      <w:r w:rsidRPr="006D5D65">
        <w:rPr>
          <w:rFonts w:ascii="Calibri" w:hAnsi="Calibri" w:cs="Calibri"/>
          <w:bCs/>
        </w:rPr>
        <w:t>olejny</w:t>
      </w:r>
      <w:r w:rsidRPr="006D5D65">
        <w:rPr>
          <w:rFonts w:ascii="Calibri" w:hAnsi="Calibri" w:cs="Calibri"/>
          <w:b/>
        </w:rPr>
        <w:t xml:space="preserve"> </w:t>
      </w:r>
      <w:r w:rsidRPr="006D5D65">
        <w:rPr>
          <w:rFonts w:ascii="Calibri" w:hAnsi="Calibri" w:cs="Calibri"/>
          <w:bCs/>
        </w:rPr>
        <w:t>kompleks</w:t>
      </w:r>
      <w:r>
        <w:rPr>
          <w:rFonts w:ascii="Calibri" w:hAnsi="Calibri" w:cs="Calibri"/>
          <w:bCs/>
        </w:rPr>
        <w:t xml:space="preserve"> biurowy, który </w:t>
      </w:r>
      <w:r w:rsidRPr="006D5D65">
        <w:rPr>
          <w:rFonts w:ascii="Calibri" w:hAnsi="Calibri" w:cs="Calibri"/>
          <w:bCs/>
        </w:rPr>
        <w:t>powstaje na krakowskich Czyżynach</w:t>
      </w:r>
      <w:r>
        <w:rPr>
          <w:rFonts w:ascii="Calibri" w:hAnsi="Calibri" w:cs="Calibri"/>
          <w:bCs/>
        </w:rPr>
        <w:t xml:space="preserve"> i</w:t>
      </w:r>
      <w:r w:rsidRPr="006D5D65">
        <w:rPr>
          <w:rFonts w:ascii="Calibri" w:hAnsi="Calibri" w:cs="Calibri"/>
          <w:bCs/>
        </w:rPr>
        <w:t xml:space="preserve"> </w:t>
      </w:r>
      <w:r w:rsidRPr="00C53965">
        <w:rPr>
          <w:rFonts w:ascii="Calibri" w:hAnsi="Calibri" w:cs="Calibri"/>
          <w:bCs/>
        </w:rPr>
        <w:t xml:space="preserve">zaoferuje 8,4 tys. mkw. nowoczesnej powierzchni biurowo-usługowej. </w:t>
      </w:r>
      <w:r w:rsidRPr="006D5D65">
        <w:rPr>
          <w:rFonts w:ascii="Calibri" w:hAnsi="Calibri" w:cs="Calibri"/>
          <w:b/>
        </w:rPr>
        <w:t xml:space="preserve">Oba biurowce zdobyły certyfikat BREEAM </w:t>
      </w:r>
      <w:proofErr w:type="spellStart"/>
      <w:r w:rsidRPr="006D5D65">
        <w:rPr>
          <w:rFonts w:ascii="Calibri" w:hAnsi="Calibri" w:cs="Calibri"/>
          <w:b/>
        </w:rPr>
        <w:t>Very</w:t>
      </w:r>
      <w:proofErr w:type="spellEnd"/>
      <w:r w:rsidRPr="006D5D65">
        <w:rPr>
          <w:rFonts w:ascii="Calibri" w:hAnsi="Calibri" w:cs="Calibri"/>
          <w:b/>
        </w:rPr>
        <w:t xml:space="preserve"> </w:t>
      </w:r>
      <w:r w:rsidRPr="006D5D65">
        <w:rPr>
          <w:rFonts w:ascii="Calibri" w:hAnsi="Calibri" w:cs="Calibri"/>
          <w:b/>
        </w:rPr>
        <w:lastRenderedPageBreak/>
        <w:t xml:space="preserve">Good dla Design </w:t>
      </w:r>
      <w:proofErr w:type="spellStart"/>
      <w:r w:rsidRPr="006D5D65">
        <w:rPr>
          <w:rFonts w:ascii="Calibri" w:hAnsi="Calibri" w:cs="Calibri"/>
          <w:b/>
        </w:rPr>
        <w:t>Stage</w:t>
      </w:r>
      <w:proofErr w:type="spellEnd"/>
      <w:r w:rsidRPr="006D5D65">
        <w:rPr>
          <w:rFonts w:ascii="Calibri" w:hAnsi="Calibri" w:cs="Calibri"/>
          <w:b/>
        </w:rPr>
        <w:t>.</w:t>
      </w:r>
      <w:r>
        <w:rPr>
          <w:rFonts w:ascii="Calibri" w:hAnsi="Calibri" w:cs="Calibri"/>
          <w:bCs/>
        </w:rPr>
        <w:t xml:space="preserve"> </w:t>
      </w:r>
      <w:r w:rsidRPr="003315E3">
        <w:rPr>
          <w:rFonts w:ascii="Calibri" w:hAnsi="Calibri" w:cs="Calibri"/>
        </w:rPr>
        <w:t>Spółka uruch</w:t>
      </w:r>
      <w:r>
        <w:rPr>
          <w:rFonts w:ascii="Calibri" w:hAnsi="Calibri" w:cs="Calibri"/>
        </w:rPr>
        <w:t>omiła</w:t>
      </w:r>
      <w:r w:rsidRPr="003315E3">
        <w:rPr>
          <w:rFonts w:ascii="Calibri" w:hAnsi="Calibri" w:cs="Calibri"/>
        </w:rPr>
        <w:t xml:space="preserve"> również dedykowaną biurowcom stronę internetową: </w:t>
      </w:r>
      <w:hyperlink r:id="rId6" w:history="1">
        <w:r w:rsidRPr="00D24223">
          <w:rPr>
            <w:rStyle w:val="Hipercze"/>
            <w:rFonts w:ascii="Calibri" w:hAnsi="Calibri" w:cs="Calibri"/>
            <w:b/>
          </w:rPr>
          <w:t>atalbusiness.pl</w:t>
        </w:r>
      </w:hyperlink>
      <w:r>
        <w:rPr>
          <w:rFonts w:ascii="Calibri" w:hAnsi="Calibri" w:cs="Calibri"/>
          <w:b/>
        </w:rPr>
        <w:t xml:space="preserve"> </w:t>
      </w:r>
    </w:p>
    <w:p w14:paraId="234E0046" w14:textId="77777777" w:rsidR="00B92575" w:rsidRDefault="00B92575" w:rsidP="00B92575">
      <w:pPr>
        <w:spacing w:before="240" w:after="120" w:line="276" w:lineRule="auto"/>
        <w:jc w:val="center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14:paraId="026D3F12" w14:textId="77777777" w:rsidR="00B92575" w:rsidRDefault="00B92575" w:rsidP="00B92575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ATAL (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</w:rPr>
          <w:t>www.atal.pl</w:t>
        </w:r>
      </w:hyperlink>
      <w:r>
        <w:rPr>
          <w:rFonts w:ascii="Calibri" w:hAnsi="Calibri" w:cs="Calibr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</w:rPr>
        <w:t>Juroszek</w:t>
      </w:r>
      <w:proofErr w:type="spellEnd"/>
      <w:r>
        <w:rPr>
          <w:rFonts w:ascii="Calibri" w:hAnsi="Calibri" w:cs="Calibr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</w:rPr>
        <w:t>Catalyst</w:t>
      </w:r>
      <w:proofErr w:type="spellEnd"/>
      <w:r>
        <w:rPr>
          <w:rFonts w:ascii="Calibri" w:hAnsi="Calibri" w:cs="Calibri"/>
          <w:sz w:val="22"/>
          <w:szCs w:val="22"/>
        </w:rPr>
        <w:t>. Akcje ATAL notowane są na Giełdzie Papierów Wartościowych od 15 czerwca 2015 r.</w:t>
      </w:r>
    </w:p>
    <w:p w14:paraId="34194D83" w14:textId="77777777" w:rsidR="00B92575" w:rsidRDefault="00B92575" w:rsidP="00B92575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49BF685E" w14:textId="77777777" w:rsidR="00B92575" w:rsidRDefault="00B92575" w:rsidP="00B92575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4F13BD75" w14:textId="77777777" w:rsidR="00B92575" w:rsidRPr="00DA0212" w:rsidRDefault="00B92575" w:rsidP="00B92575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  <w:lang w:val="en-GB"/>
        </w:rPr>
      </w:pPr>
      <w:r w:rsidRPr="00DA0212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>Łukasz Borkowski</w:t>
      </w:r>
    </w:p>
    <w:p w14:paraId="43580D24" w14:textId="77777777" w:rsidR="00B92575" w:rsidRPr="00DA0212" w:rsidRDefault="00B92575" w:rsidP="00B92575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DA0212">
        <w:rPr>
          <w:rFonts w:ascii="Calibri" w:hAnsi="Calibri" w:cs="Calibri"/>
          <w:sz w:val="20"/>
          <w:szCs w:val="20"/>
          <w:shd w:val="clear" w:color="auto" w:fill="FFFFFF"/>
          <w:lang w:val="en-GB"/>
        </w:rPr>
        <w:t>PR&amp;IR Manager</w:t>
      </w:r>
    </w:p>
    <w:p w14:paraId="23FCFD8A" w14:textId="77777777" w:rsidR="00B92575" w:rsidRPr="00DA0212" w:rsidRDefault="00B92575" w:rsidP="00B92575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DA0212"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  <w:t>Tel. (+48) 519 871 423</w:t>
      </w:r>
    </w:p>
    <w:p w14:paraId="3B975A58" w14:textId="77777777" w:rsidR="00B92575" w:rsidRDefault="00B92575" w:rsidP="00B92575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Agnieszka </w:t>
      </w:r>
      <w:proofErr w:type="spellStart"/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Fabich</w:t>
      </w:r>
      <w:proofErr w:type="spellEnd"/>
    </w:p>
    <w:p w14:paraId="3871B930" w14:textId="77777777" w:rsidR="00B92575" w:rsidRDefault="00B92575" w:rsidP="00B92575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Specjalista ds. PR</w:t>
      </w:r>
    </w:p>
    <w:p w14:paraId="7DDA2A65" w14:textId="77777777" w:rsidR="00B92575" w:rsidRPr="00FE6234" w:rsidRDefault="00B92575" w:rsidP="00B92575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p w14:paraId="524B1507" w14:textId="77777777" w:rsidR="00B92575" w:rsidRPr="00C52199" w:rsidRDefault="00B92575" w:rsidP="00CB31AD">
      <w:pPr>
        <w:pStyle w:val="NormalnyWeb"/>
        <w:spacing w:before="240" w:after="120" w:line="276" w:lineRule="auto"/>
        <w:jc w:val="both"/>
        <w:rPr>
          <w:rFonts w:ascii="Calibri" w:hAnsi="Calibri" w:cs="Calibri"/>
          <w:i/>
          <w:color w:val="000000"/>
          <w:shd w:val="clear" w:color="auto" w:fill="FFFFFF"/>
        </w:rPr>
      </w:pPr>
    </w:p>
    <w:sectPr w:rsidR="00B92575" w:rsidRPr="00C5219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1" w:right="1134" w:bottom="1308" w:left="1418" w:header="450" w:footer="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467B2" w14:textId="77777777" w:rsidR="0022659B" w:rsidRDefault="0022659B">
      <w:r>
        <w:separator/>
      </w:r>
    </w:p>
  </w:endnote>
  <w:endnote w:type="continuationSeparator" w:id="0">
    <w:p w14:paraId="6C91C674" w14:textId="77777777" w:rsidR="0022659B" w:rsidRDefault="0022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8BDE0" w14:textId="77777777" w:rsidR="00F630EB" w:rsidRDefault="002265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F630EB" w14:paraId="7FC761F1" w14:textId="77777777">
      <w:tc>
        <w:tcPr>
          <w:tcW w:w="11309" w:type="dxa"/>
          <w:shd w:val="clear" w:color="auto" w:fill="auto"/>
        </w:tcPr>
        <w:p w14:paraId="5B665493" w14:textId="383AE54E" w:rsidR="00F630EB" w:rsidRDefault="00CB31AD">
          <w:pPr>
            <w:pStyle w:val="Stopka"/>
            <w:snapToGrid w:val="0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5920479" wp14:editId="6D3C2A97">
                <wp:extent cx="5939790" cy="589915"/>
                <wp:effectExtent l="0" t="0" r="3810" b="63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0552E3" w14:textId="77777777" w:rsidR="00F630EB" w:rsidRDefault="0022659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757ED" w14:textId="77777777" w:rsidR="00F630EB" w:rsidRDefault="002265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57963" w14:textId="77777777" w:rsidR="0022659B" w:rsidRDefault="0022659B">
      <w:r>
        <w:separator/>
      </w:r>
    </w:p>
  </w:footnote>
  <w:footnote w:type="continuationSeparator" w:id="0">
    <w:p w14:paraId="2001D7B5" w14:textId="77777777" w:rsidR="0022659B" w:rsidRDefault="00226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F630EB" w14:paraId="2A58737A" w14:textId="77777777">
      <w:tc>
        <w:tcPr>
          <w:tcW w:w="11113" w:type="dxa"/>
          <w:shd w:val="clear" w:color="auto" w:fill="auto"/>
        </w:tcPr>
        <w:p w14:paraId="7DC2843F" w14:textId="506DDC74" w:rsidR="00F630EB" w:rsidRDefault="00CB31AD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E372BA5" wp14:editId="55484437">
                <wp:extent cx="5939790" cy="824230"/>
                <wp:effectExtent l="0" t="0" r="381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52DC46" w14:textId="77777777" w:rsidR="00F630EB" w:rsidRDefault="0022659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C9CA1" w14:textId="77777777" w:rsidR="00F630EB" w:rsidRDefault="002265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AD"/>
    <w:rsid w:val="0003361E"/>
    <w:rsid w:val="000423C2"/>
    <w:rsid w:val="00200607"/>
    <w:rsid w:val="0022659B"/>
    <w:rsid w:val="00293094"/>
    <w:rsid w:val="004F1E4B"/>
    <w:rsid w:val="006814CC"/>
    <w:rsid w:val="006C01C9"/>
    <w:rsid w:val="00707BE7"/>
    <w:rsid w:val="00760059"/>
    <w:rsid w:val="008B6602"/>
    <w:rsid w:val="00907E6A"/>
    <w:rsid w:val="00A85901"/>
    <w:rsid w:val="00A97FE4"/>
    <w:rsid w:val="00B044C7"/>
    <w:rsid w:val="00B70AF7"/>
    <w:rsid w:val="00B92575"/>
    <w:rsid w:val="00C52199"/>
    <w:rsid w:val="00CB31AD"/>
    <w:rsid w:val="00D628B8"/>
    <w:rsid w:val="00DB685C"/>
    <w:rsid w:val="00E543AB"/>
    <w:rsid w:val="00E623B8"/>
    <w:rsid w:val="00F5074D"/>
    <w:rsid w:val="00F8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B040"/>
  <w15:chartTrackingRefBased/>
  <w15:docId w15:val="{CC79474E-0CF5-4FF6-ADE0-AB9D0E5F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1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B31AD"/>
    <w:rPr>
      <w:color w:val="000080"/>
      <w:u w:val="single"/>
    </w:rPr>
  </w:style>
  <w:style w:type="paragraph" w:styleId="Nagwek">
    <w:name w:val="header"/>
    <w:basedOn w:val="Normalny"/>
    <w:link w:val="NagwekZnak"/>
    <w:rsid w:val="00CB31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3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CB3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3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CB31AD"/>
    <w:pPr>
      <w:widowControl w:val="0"/>
      <w:spacing w:before="100" w:after="100" w:line="200" w:lineRule="atLeast"/>
    </w:pPr>
    <w:rPr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talbusiness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3</cp:revision>
  <dcterms:created xsi:type="dcterms:W3CDTF">2020-07-08T11:53:00Z</dcterms:created>
  <dcterms:modified xsi:type="dcterms:W3CDTF">2020-07-09T04:56:00Z</dcterms:modified>
</cp:coreProperties>
</file>