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4F760A41" w:rsidR="00FE0F75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542721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16 grudnia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1E139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69AE8D1A" w:rsidR="00FE0F75" w:rsidRDefault="00542721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Zmiany w zarządzie ATAL</w:t>
      </w:r>
    </w:p>
    <w:p w14:paraId="0E97EB29" w14:textId="65EC0707" w:rsidR="00542721" w:rsidRPr="00542721" w:rsidRDefault="00542721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Zgodnie z </w:t>
      </w:r>
      <w:r w:rsidR="009010A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uchwałami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Rady Nadzorczej A</w:t>
      </w:r>
      <w:r w:rsidR="003E4E15"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TAL</w:t>
      </w:r>
      <w:r w:rsidR="003E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3E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="003E4E15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 w:rsidR="003E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3E4E15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ogólnopolski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ego</w:t>
      </w:r>
      <w:r w:rsidR="003E4E15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deweloper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="003E4E15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–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od 1 stycznia 2023 roku skład zarządu spółki zostanie rozszerzony o Urszulę Juroszek i Andrzeja Biedronkę-Tetl</w:t>
      </w:r>
      <w:r w:rsidR="00172F0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Pr="0054272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Skład Zarządu ATAL od dnia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 stycznia 2023 roku</w:t>
      </w:r>
      <w:r w:rsidRPr="0054272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przedstawia się następująco: Zbigniew Juroszek – Prezes Zarządu, Mateusz Bromboszcz – Wiceprezes Zarządu, Angelika Kliś – Członek Zarządu, Urszula Juroszek – Członek Zarządu ds. kadrowo-płacowych, Andrzej Biedronka-Tetla – Członek Zarządu ds. finansowych.</w:t>
      </w:r>
    </w:p>
    <w:p w14:paraId="622E98D8" w14:textId="0AFA600B" w:rsidR="00542721" w:rsidRPr="00542721" w:rsidRDefault="00542721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4272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Urszula Juroszek pracę zawodową koncentrowała głównie w obszarach zarządzania sprzedażą, nadzorowania działalności administracyjnej i inwestycyjnej oraz organizacji, a w szczególności zarządzania obszarem kadrowym i płacowym. W ATAL Urszula Juroszek zatrudniona jest od 2012 roku na stanowisku Dyrektora Administracyjnego Kadr i Płac, nadzorującego pion HR.</w:t>
      </w:r>
    </w:p>
    <w:p w14:paraId="39C0E59D" w14:textId="3B746CFD" w:rsidR="00542721" w:rsidRPr="00542721" w:rsidRDefault="00542721" w:rsidP="0054272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4272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Andrzej Biedronka-Tetla karierę zawodową rozpoczął w segmencie bankowości przedsiębiorstw na stanowiskach związanych z procesem oceny ryzyka kredytowego, a następnie restrukturyzacją należności zagrożonych. Pracował także na stanowiskach biznesowych związanych z klientem instytucjonalnym, zarządzał również wydziałem doradców klienta korporacyjnego. W 2017 roku Andrzej Biedronka-Tetla dołączył do Zespołu ATAL S.A. w której jako prokurent pełnił funkcję Dyrektora ds. Korporacyjnych, a od 2018 roku Dyrektora Finansowego.</w:t>
      </w:r>
    </w:p>
    <w:p w14:paraId="3AD18A33" w14:textId="6509A5A6" w:rsidR="003E4E15" w:rsidRPr="00542721" w:rsidRDefault="00542721" w:rsidP="00542721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Grupa ATAL, </w:t>
      </w:r>
      <w:r w:rsidR="003E4E15" w:rsidRPr="00542721">
        <w:rPr>
          <w:rFonts w:asciiTheme="majorHAnsi" w:hAnsiTheme="majorHAnsi" w:cstheme="majorHAnsi"/>
          <w:sz w:val="22"/>
          <w:szCs w:val="22"/>
        </w:rPr>
        <w:t>po przekazaniu</w:t>
      </w:r>
      <w:r w:rsidR="00406098" w:rsidRPr="00542721">
        <w:rPr>
          <w:rFonts w:asciiTheme="majorHAnsi" w:hAnsiTheme="majorHAnsi" w:cstheme="majorHAnsi"/>
          <w:sz w:val="22"/>
          <w:szCs w:val="22"/>
        </w:rPr>
        <w:t xml:space="preserve"> </w:t>
      </w:r>
      <w:r w:rsidR="0025018B" w:rsidRPr="00542721">
        <w:rPr>
          <w:rFonts w:asciiTheme="majorHAnsi" w:hAnsiTheme="majorHAnsi" w:cstheme="majorHAnsi"/>
          <w:sz w:val="22"/>
          <w:szCs w:val="22"/>
        </w:rPr>
        <w:t>2617</w:t>
      </w:r>
      <w:r w:rsidR="00406098" w:rsidRPr="00542721">
        <w:rPr>
          <w:rFonts w:asciiTheme="majorHAnsi" w:hAnsiTheme="majorHAnsi" w:cstheme="majorHAnsi"/>
          <w:sz w:val="22"/>
          <w:szCs w:val="22"/>
        </w:rPr>
        <w:t xml:space="preserve"> lokali mieszkalnych i usługowych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 </w:t>
      </w:r>
      <w:r w:rsidR="0025018B" w:rsidRPr="00542721">
        <w:rPr>
          <w:rFonts w:asciiTheme="majorHAnsi" w:hAnsiTheme="majorHAnsi" w:cstheme="majorHAnsi"/>
          <w:sz w:val="22"/>
          <w:szCs w:val="22"/>
        </w:rPr>
        <w:t>od stycznia do września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 2022</w:t>
      </w:r>
      <w:r w:rsidR="0025018B" w:rsidRPr="00542721">
        <w:rPr>
          <w:rFonts w:asciiTheme="majorHAnsi" w:hAnsiTheme="majorHAnsi" w:cstheme="majorHAnsi"/>
          <w:sz w:val="22"/>
          <w:szCs w:val="22"/>
        </w:rPr>
        <w:t xml:space="preserve"> roku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, wygenerowała </w:t>
      </w:r>
      <w:r w:rsidR="00F94F75" w:rsidRPr="00542721">
        <w:rPr>
          <w:rFonts w:asciiTheme="majorHAnsi" w:hAnsiTheme="majorHAnsi" w:cstheme="majorHAnsi"/>
          <w:sz w:val="22"/>
          <w:szCs w:val="22"/>
        </w:rPr>
        <w:t xml:space="preserve">skonsolidowane 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przychody na poziomie </w:t>
      </w:r>
      <w:r w:rsidR="0025018B" w:rsidRPr="00542721">
        <w:rPr>
          <w:rFonts w:asciiTheme="majorHAnsi" w:hAnsiTheme="majorHAnsi" w:cstheme="majorHAnsi"/>
          <w:sz w:val="22"/>
          <w:szCs w:val="22"/>
        </w:rPr>
        <w:t>1,254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 ml</w:t>
      </w:r>
      <w:r w:rsidR="0025018B" w:rsidRPr="00542721">
        <w:rPr>
          <w:rFonts w:asciiTheme="majorHAnsi" w:hAnsiTheme="majorHAnsi" w:cstheme="majorHAnsi"/>
          <w:sz w:val="22"/>
          <w:szCs w:val="22"/>
        </w:rPr>
        <w:t>d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 zł. Oznacza to wzrost o </w:t>
      </w:r>
      <w:r w:rsidR="0025018B" w:rsidRPr="00542721">
        <w:rPr>
          <w:rFonts w:asciiTheme="majorHAnsi" w:hAnsiTheme="majorHAnsi" w:cstheme="majorHAnsi"/>
          <w:sz w:val="22"/>
          <w:szCs w:val="22"/>
        </w:rPr>
        <w:t>22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% rok do roku. Od stycznia do </w:t>
      </w:r>
      <w:r w:rsidR="0025018B" w:rsidRPr="00542721">
        <w:rPr>
          <w:rFonts w:asciiTheme="majorHAnsi" w:hAnsiTheme="majorHAnsi" w:cstheme="majorHAnsi"/>
          <w:sz w:val="22"/>
          <w:szCs w:val="22"/>
        </w:rPr>
        <w:t>września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 br. Grupa ATAL wypracowała </w:t>
      </w:r>
      <w:r w:rsidR="00F94F75" w:rsidRPr="00542721">
        <w:rPr>
          <w:rFonts w:asciiTheme="majorHAnsi" w:hAnsiTheme="majorHAnsi" w:cstheme="majorHAnsi"/>
          <w:sz w:val="22"/>
          <w:szCs w:val="22"/>
        </w:rPr>
        <w:t xml:space="preserve">skonsolidowany 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zysk netto w wysokości </w:t>
      </w:r>
      <w:r w:rsidR="00EC31CC" w:rsidRPr="00542721">
        <w:rPr>
          <w:rFonts w:asciiTheme="majorHAnsi" w:hAnsiTheme="majorHAnsi" w:cstheme="majorHAnsi"/>
          <w:sz w:val="22"/>
          <w:szCs w:val="22"/>
        </w:rPr>
        <w:t xml:space="preserve">ponad </w:t>
      </w:r>
      <w:r w:rsidR="0025018B" w:rsidRPr="00542721">
        <w:rPr>
          <w:rFonts w:asciiTheme="majorHAnsi" w:hAnsiTheme="majorHAnsi" w:cstheme="majorHAnsi"/>
          <w:sz w:val="22"/>
          <w:szCs w:val="22"/>
        </w:rPr>
        <w:t>252,4</w:t>
      </w:r>
      <w:r w:rsidR="003E4E15" w:rsidRPr="00542721">
        <w:rPr>
          <w:rFonts w:asciiTheme="majorHAnsi" w:hAnsiTheme="majorHAnsi" w:cstheme="majorHAnsi"/>
          <w:sz w:val="22"/>
          <w:szCs w:val="22"/>
        </w:rPr>
        <w:t xml:space="preserve"> mln zł, czyli</w:t>
      </w:r>
      <w:r w:rsidR="00442CD1" w:rsidRPr="00542721">
        <w:rPr>
          <w:rFonts w:asciiTheme="majorHAnsi" w:hAnsiTheme="majorHAnsi" w:cstheme="majorHAnsi"/>
          <w:sz w:val="22"/>
          <w:szCs w:val="22"/>
        </w:rPr>
        <w:t xml:space="preserve"> </w:t>
      </w:r>
      <w:r w:rsidR="00EC31CC" w:rsidRPr="00542721">
        <w:rPr>
          <w:rFonts w:asciiTheme="majorHAnsi" w:hAnsiTheme="majorHAnsi" w:cstheme="majorHAnsi"/>
          <w:sz w:val="22"/>
          <w:szCs w:val="22"/>
        </w:rPr>
        <w:t xml:space="preserve">przeszło </w:t>
      </w:r>
      <w:r w:rsidR="0025018B" w:rsidRPr="00542721">
        <w:rPr>
          <w:rFonts w:asciiTheme="majorHAnsi" w:hAnsiTheme="majorHAnsi" w:cstheme="majorHAnsi"/>
          <w:sz w:val="22"/>
          <w:szCs w:val="22"/>
        </w:rPr>
        <w:t>33</w:t>
      </w:r>
      <w:r w:rsidR="003E4E15" w:rsidRPr="00542721">
        <w:rPr>
          <w:rFonts w:asciiTheme="majorHAnsi" w:hAnsiTheme="majorHAnsi" w:cstheme="majorHAnsi"/>
          <w:sz w:val="22"/>
          <w:szCs w:val="22"/>
        </w:rPr>
        <w:t>% więcej niż w analogicznym okresie 2021 roku.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Marża brutto ze sprzedaży w </w:t>
      </w:r>
      <w:r w:rsidR="0025018B" w:rsidRPr="00542721">
        <w:rPr>
          <w:rFonts w:asciiTheme="majorHAnsi" w:hAnsiTheme="majorHAnsi" w:cstheme="majorHAnsi"/>
          <w:sz w:val="22"/>
          <w:szCs w:val="22"/>
        </w:rPr>
        <w:t>Q1-Q3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2022 roku wyniosła</w:t>
      </w:r>
      <w:r w:rsidR="002E6C7F" w:rsidRPr="00542721">
        <w:rPr>
          <w:rFonts w:asciiTheme="majorHAnsi" w:hAnsiTheme="majorHAnsi" w:cstheme="majorHAnsi"/>
          <w:sz w:val="22"/>
          <w:szCs w:val="22"/>
        </w:rPr>
        <w:t xml:space="preserve"> 26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%, a marża netto </w:t>
      </w:r>
      <w:r w:rsidR="002E6C7F" w:rsidRPr="00542721">
        <w:rPr>
          <w:rFonts w:asciiTheme="majorHAnsi" w:hAnsiTheme="majorHAnsi" w:cstheme="majorHAnsi"/>
          <w:sz w:val="22"/>
          <w:szCs w:val="22"/>
        </w:rPr>
        <w:t>20</w:t>
      </w:r>
      <w:r w:rsidR="00365E63" w:rsidRPr="00542721">
        <w:rPr>
          <w:rFonts w:asciiTheme="majorHAnsi" w:hAnsiTheme="majorHAnsi" w:cstheme="majorHAnsi"/>
          <w:sz w:val="22"/>
          <w:szCs w:val="22"/>
        </w:rPr>
        <w:t>%.</w:t>
      </w:r>
    </w:p>
    <w:p w14:paraId="084F6D43" w14:textId="162BA9AB" w:rsidR="00A27554" w:rsidRPr="00542721" w:rsidRDefault="008B6529" w:rsidP="00542721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2721">
        <w:rPr>
          <w:rFonts w:asciiTheme="majorHAnsi" w:hAnsiTheme="majorHAnsi" w:cstheme="majorHAnsi"/>
          <w:sz w:val="22"/>
          <w:szCs w:val="22"/>
        </w:rPr>
        <w:t xml:space="preserve">Od stycznia do </w:t>
      </w:r>
      <w:r w:rsidR="00A70C6E">
        <w:rPr>
          <w:rFonts w:asciiTheme="majorHAnsi" w:hAnsiTheme="majorHAnsi" w:cstheme="majorHAnsi"/>
          <w:sz w:val="22"/>
          <w:szCs w:val="22"/>
        </w:rPr>
        <w:t>listopada</w:t>
      </w:r>
      <w:r w:rsidRPr="00542721">
        <w:rPr>
          <w:rFonts w:asciiTheme="majorHAnsi" w:hAnsiTheme="majorHAnsi" w:cstheme="majorHAnsi"/>
          <w:sz w:val="22"/>
          <w:szCs w:val="22"/>
        </w:rPr>
        <w:t xml:space="preserve"> 2022</w:t>
      </w:r>
      <w:r w:rsidR="00406098" w:rsidRPr="00542721">
        <w:rPr>
          <w:rFonts w:asciiTheme="majorHAnsi" w:hAnsiTheme="majorHAnsi" w:cstheme="majorHAnsi"/>
          <w:sz w:val="22"/>
          <w:szCs w:val="22"/>
        </w:rPr>
        <w:t xml:space="preserve"> roku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Grupa zawarła łącznie </w:t>
      </w:r>
      <w:r w:rsidRPr="00542721">
        <w:rPr>
          <w:rFonts w:asciiTheme="majorHAnsi" w:hAnsiTheme="majorHAnsi" w:cstheme="majorHAnsi"/>
          <w:sz w:val="22"/>
          <w:szCs w:val="22"/>
        </w:rPr>
        <w:t>blisko 1</w:t>
      </w:r>
      <w:r w:rsidR="00A70C6E">
        <w:rPr>
          <w:rFonts w:asciiTheme="majorHAnsi" w:hAnsiTheme="majorHAnsi" w:cstheme="majorHAnsi"/>
          <w:sz w:val="22"/>
          <w:szCs w:val="22"/>
        </w:rPr>
        <w:t>963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um</w:t>
      </w:r>
      <w:r w:rsidR="00A70C6E">
        <w:rPr>
          <w:rFonts w:asciiTheme="majorHAnsi" w:hAnsiTheme="majorHAnsi" w:cstheme="majorHAnsi"/>
          <w:sz w:val="22"/>
          <w:szCs w:val="22"/>
        </w:rPr>
        <w:t>owy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deweloperski</w:t>
      </w:r>
      <w:r w:rsidR="00A70C6E">
        <w:rPr>
          <w:rFonts w:asciiTheme="majorHAnsi" w:hAnsiTheme="majorHAnsi" w:cstheme="majorHAnsi"/>
          <w:sz w:val="22"/>
          <w:szCs w:val="22"/>
        </w:rPr>
        <w:t>e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i przedwstępn</w:t>
      </w:r>
      <w:r w:rsidR="00A70C6E">
        <w:rPr>
          <w:rFonts w:asciiTheme="majorHAnsi" w:hAnsiTheme="majorHAnsi" w:cstheme="majorHAnsi"/>
          <w:sz w:val="22"/>
          <w:szCs w:val="22"/>
        </w:rPr>
        <w:t>e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. </w:t>
      </w:r>
      <w:r w:rsidR="00DA5FA7" w:rsidRPr="00542721">
        <w:rPr>
          <w:rFonts w:asciiTheme="majorHAnsi" w:hAnsiTheme="majorHAnsi" w:cstheme="majorHAnsi"/>
          <w:sz w:val="22"/>
          <w:szCs w:val="22"/>
        </w:rPr>
        <w:t>W tym okresie zawarła również niemal 1</w:t>
      </w:r>
      <w:r w:rsidR="00A70C6E">
        <w:rPr>
          <w:rFonts w:asciiTheme="majorHAnsi" w:hAnsiTheme="majorHAnsi" w:cstheme="majorHAnsi"/>
          <w:sz w:val="22"/>
          <w:szCs w:val="22"/>
        </w:rPr>
        <w:t>959</w:t>
      </w:r>
      <w:r w:rsidR="00DA5FA7" w:rsidRPr="00542721">
        <w:rPr>
          <w:rFonts w:asciiTheme="majorHAnsi" w:hAnsiTheme="majorHAnsi" w:cstheme="majorHAnsi"/>
          <w:sz w:val="22"/>
          <w:szCs w:val="22"/>
        </w:rPr>
        <w:t xml:space="preserve"> umów rezerwacyjnych.</w:t>
      </w:r>
      <w:r w:rsidR="003D76CC">
        <w:rPr>
          <w:rFonts w:asciiTheme="majorHAnsi" w:hAnsiTheme="majorHAnsi" w:cstheme="majorHAnsi"/>
          <w:sz w:val="22"/>
          <w:szCs w:val="22"/>
        </w:rPr>
        <w:t xml:space="preserve"> </w:t>
      </w:r>
      <w:r w:rsidR="00365E63" w:rsidRPr="00542721">
        <w:rPr>
          <w:rFonts w:asciiTheme="majorHAnsi" w:hAnsiTheme="majorHAnsi" w:cstheme="majorHAnsi"/>
          <w:sz w:val="22"/>
          <w:szCs w:val="22"/>
        </w:rPr>
        <w:t>Tegoroczny potencjał sprzedaży (umowy deweloperskie i przedwstępne) Grupa obecnie szacuje na</w:t>
      </w:r>
      <w:r w:rsidR="00567BE6" w:rsidRPr="00542721">
        <w:rPr>
          <w:rFonts w:asciiTheme="majorHAnsi" w:hAnsiTheme="majorHAnsi" w:cstheme="majorHAnsi"/>
          <w:sz w:val="22"/>
          <w:szCs w:val="22"/>
        </w:rPr>
        <w:t xml:space="preserve"> ok</w:t>
      </w:r>
      <w:r w:rsidR="007B10F8" w:rsidRPr="00542721">
        <w:rPr>
          <w:rFonts w:asciiTheme="majorHAnsi" w:hAnsiTheme="majorHAnsi" w:cstheme="majorHAnsi"/>
          <w:sz w:val="22"/>
          <w:szCs w:val="22"/>
        </w:rPr>
        <w:t>.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</w:t>
      </w:r>
      <w:r w:rsidR="00C46E94" w:rsidRPr="00542721">
        <w:rPr>
          <w:rFonts w:asciiTheme="majorHAnsi" w:hAnsiTheme="majorHAnsi" w:cstheme="majorHAnsi"/>
          <w:sz w:val="22"/>
          <w:szCs w:val="22"/>
        </w:rPr>
        <w:t>2</w:t>
      </w:r>
      <w:r w:rsidR="00365E63" w:rsidRPr="00542721">
        <w:rPr>
          <w:rFonts w:asciiTheme="majorHAnsi" w:hAnsiTheme="majorHAnsi" w:cstheme="majorHAnsi"/>
          <w:sz w:val="22"/>
          <w:szCs w:val="22"/>
        </w:rPr>
        <w:t> </w:t>
      </w:r>
      <w:r w:rsidR="003D76CC">
        <w:rPr>
          <w:rFonts w:asciiTheme="majorHAnsi" w:hAnsiTheme="majorHAnsi" w:cstheme="majorHAnsi"/>
          <w:sz w:val="22"/>
          <w:szCs w:val="22"/>
        </w:rPr>
        <w:t>1</w:t>
      </w:r>
      <w:r w:rsidR="0025018B" w:rsidRPr="00542721">
        <w:rPr>
          <w:rFonts w:asciiTheme="majorHAnsi" w:hAnsiTheme="majorHAnsi" w:cstheme="majorHAnsi"/>
          <w:sz w:val="22"/>
          <w:szCs w:val="22"/>
        </w:rPr>
        <w:t>00</w:t>
      </w:r>
      <w:r w:rsidR="00365E63" w:rsidRPr="00542721">
        <w:rPr>
          <w:rFonts w:asciiTheme="majorHAnsi" w:hAnsiTheme="majorHAnsi" w:cstheme="majorHAnsi"/>
          <w:sz w:val="22"/>
          <w:szCs w:val="22"/>
        </w:rPr>
        <w:t xml:space="preserve"> lokali. Potencjał przekazań natomiast na ok. 3 500 lokali.</w:t>
      </w:r>
    </w:p>
    <w:p w14:paraId="033ACF1D" w14:textId="0B62D083" w:rsidR="0007306F" w:rsidRDefault="0007306F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ATAL jest spółką dywidendową. W 2016 roku została wypłacona dywidenda w wysokości 0,61 zł na akcję, co łącznie dało kwotę 23,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2239A2">
        <w:rPr>
          <w:rFonts w:asciiTheme="majorHAnsi" w:hAnsiTheme="majorHAnsi" w:cstheme="majorHAnsi"/>
          <w:sz w:val="22"/>
          <w:szCs w:val="22"/>
        </w:rPr>
        <w:t xml:space="preserve"> mln zł. Dywidenda wyniosła wówczas </w:t>
      </w:r>
      <w:r>
        <w:rPr>
          <w:rFonts w:asciiTheme="majorHAnsi" w:hAnsiTheme="majorHAnsi" w:cstheme="majorHAnsi"/>
          <w:sz w:val="22"/>
          <w:szCs w:val="22"/>
        </w:rPr>
        <w:t xml:space="preserve">ok. </w:t>
      </w:r>
      <w:r w:rsidR="003B489F" w:rsidRPr="00B43BA4">
        <w:rPr>
          <w:rFonts w:asciiTheme="majorHAnsi" w:hAnsiTheme="majorHAnsi" w:cstheme="majorHAnsi"/>
          <w:sz w:val="22"/>
          <w:szCs w:val="22"/>
        </w:rPr>
        <w:t>48%</w:t>
      </w:r>
      <w:r w:rsidRPr="002239A2">
        <w:rPr>
          <w:rFonts w:asciiTheme="majorHAnsi" w:hAnsiTheme="majorHAnsi" w:cstheme="majorHAnsi"/>
          <w:sz w:val="22"/>
          <w:szCs w:val="22"/>
        </w:rPr>
        <w:t xml:space="preserve"> zysku netto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2015 roku. W 2017 roku ATAL wypłacił akcjonariuszom 1,68 zł na akcję, czyli ok. 65 mln zł – co stanowiło </w:t>
      </w:r>
      <w:r>
        <w:rPr>
          <w:rFonts w:asciiTheme="majorHAnsi" w:hAnsiTheme="majorHAnsi" w:cstheme="majorHAnsi"/>
          <w:sz w:val="22"/>
          <w:szCs w:val="22"/>
        </w:rPr>
        <w:t>ok. 55</w:t>
      </w:r>
      <w:r w:rsidRPr="002239A2">
        <w:rPr>
          <w:rFonts w:asciiTheme="majorHAnsi" w:hAnsiTheme="majorHAnsi" w:cstheme="majorHAnsi"/>
          <w:sz w:val="22"/>
          <w:szCs w:val="22"/>
        </w:rPr>
        <w:t>% zysku netto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2016 roku. W 2018 roku spółka wypłaciła akcjonariuszom 137 mln zł (3,54 zł na akcję), czyli </w:t>
      </w:r>
      <w:r w:rsidR="003B489F" w:rsidRPr="00B43BA4">
        <w:rPr>
          <w:rFonts w:asciiTheme="majorHAnsi" w:hAnsiTheme="majorHAnsi" w:cstheme="majorHAnsi"/>
          <w:sz w:val="22"/>
          <w:szCs w:val="22"/>
        </w:rPr>
        <w:t>prawie  84%</w:t>
      </w:r>
      <w:r w:rsidR="003B489F"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2017 roku.</w:t>
      </w:r>
      <w:r>
        <w:rPr>
          <w:rFonts w:asciiTheme="majorHAnsi" w:hAnsiTheme="majorHAnsi" w:cstheme="majorHAnsi"/>
          <w:sz w:val="22"/>
          <w:szCs w:val="22"/>
        </w:rPr>
        <w:t xml:space="preserve"> W 2019 roku spółka wypłaciła rekordową dywidendę w wysokości ok. 182 mln zł (4,70zł na akcję), co stanowiło 100%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2239A2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 xml:space="preserve">. W </w:t>
      </w:r>
      <w:r w:rsidR="009F1ED2"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 xml:space="preserve"> roku jednorazowo zmieniono politykę dywidendy ze względu na sytuację związaną z pandemią koronawirusa</w:t>
      </w:r>
      <w:r w:rsidR="009F1ED2">
        <w:rPr>
          <w:rFonts w:asciiTheme="majorHAnsi" w:hAnsiTheme="majorHAnsi" w:cstheme="majorHAnsi"/>
          <w:sz w:val="22"/>
          <w:szCs w:val="22"/>
        </w:rPr>
        <w:t>, zasilając kapitał zakładowy wypracowanym zyskiem</w:t>
      </w:r>
      <w:r>
        <w:rPr>
          <w:rFonts w:asciiTheme="majorHAnsi" w:hAnsiTheme="majorHAnsi" w:cstheme="majorHAnsi"/>
          <w:sz w:val="22"/>
          <w:szCs w:val="22"/>
        </w:rPr>
        <w:t>.</w:t>
      </w:r>
      <w:r w:rsidR="009F1ED2">
        <w:rPr>
          <w:rFonts w:asciiTheme="majorHAnsi" w:hAnsiTheme="majorHAnsi" w:cstheme="majorHAnsi"/>
          <w:sz w:val="22"/>
          <w:szCs w:val="22"/>
        </w:rPr>
        <w:t xml:space="preserve"> 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W </w:t>
      </w:r>
      <w:r w:rsidR="009F1ED2">
        <w:rPr>
          <w:rFonts w:asciiTheme="majorHAnsi" w:hAnsiTheme="majorHAnsi" w:cstheme="majorHAnsi"/>
          <w:sz w:val="22"/>
          <w:szCs w:val="22"/>
        </w:rPr>
        <w:t>2021 roku spółka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 wypłaciła dywidendę w wysokości 80% zysku netto jednostki dominującej</w:t>
      </w:r>
      <w:r w:rsidR="009F1ED2">
        <w:rPr>
          <w:rFonts w:asciiTheme="majorHAnsi" w:hAnsiTheme="majorHAnsi" w:cstheme="majorHAnsi"/>
          <w:sz w:val="22"/>
          <w:szCs w:val="22"/>
        </w:rPr>
        <w:t xml:space="preserve"> z 2020 roku</w:t>
      </w:r>
      <w:r w:rsidR="009F1ED2" w:rsidRPr="00B43BA4">
        <w:rPr>
          <w:rFonts w:asciiTheme="majorHAnsi" w:hAnsiTheme="majorHAnsi" w:cstheme="majorHAnsi"/>
          <w:sz w:val="22"/>
          <w:szCs w:val="22"/>
        </w:rPr>
        <w:t>. Oznacza to, że do akcjonariuszy trafiło 117,3 mln złotych, czyli 3,03 zł na akcję. Pozostała część wypracowanego zysku – 28,4 mln zł – zasiliła kapitał zapasowy.</w:t>
      </w:r>
      <w:r w:rsidR="006C11A9">
        <w:rPr>
          <w:rFonts w:asciiTheme="majorHAnsi" w:hAnsiTheme="majorHAnsi" w:cstheme="majorHAnsi"/>
          <w:sz w:val="22"/>
          <w:szCs w:val="22"/>
        </w:rPr>
        <w:t xml:space="preserve"> </w:t>
      </w:r>
      <w:r w:rsidR="006C11A9" w:rsidRPr="00B43BA4">
        <w:rPr>
          <w:rFonts w:asciiTheme="majorHAnsi" w:hAnsiTheme="majorHAnsi" w:cstheme="majorHAnsi"/>
          <w:sz w:val="22"/>
          <w:szCs w:val="22"/>
        </w:rPr>
        <w:t xml:space="preserve">W </w:t>
      </w:r>
      <w:r w:rsidR="006C11A9">
        <w:rPr>
          <w:rFonts w:asciiTheme="majorHAnsi" w:hAnsiTheme="majorHAnsi" w:cstheme="majorHAnsi"/>
          <w:sz w:val="22"/>
          <w:szCs w:val="22"/>
        </w:rPr>
        <w:t>2022 roku spółka</w:t>
      </w:r>
      <w:r w:rsidR="006C11A9" w:rsidRPr="00B43BA4">
        <w:rPr>
          <w:rFonts w:asciiTheme="majorHAnsi" w:hAnsiTheme="majorHAnsi" w:cstheme="majorHAnsi"/>
          <w:sz w:val="22"/>
          <w:szCs w:val="22"/>
        </w:rPr>
        <w:t xml:space="preserve"> wypłaciła dywidendę w wysokości </w:t>
      </w:r>
      <w:r w:rsidR="008D6321">
        <w:rPr>
          <w:rFonts w:asciiTheme="majorHAnsi" w:hAnsiTheme="majorHAnsi" w:cstheme="majorHAnsi"/>
          <w:sz w:val="22"/>
          <w:szCs w:val="22"/>
        </w:rPr>
        <w:t>70</w:t>
      </w:r>
      <w:r w:rsidR="006C11A9" w:rsidRPr="00B43BA4">
        <w:rPr>
          <w:rFonts w:asciiTheme="majorHAnsi" w:hAnsiTheme="majorHAnsi" w:cstheme="majorHAnsi"/>
          <w:sz w:val="22"/>
          <w:szCs w:val="22"/>
        </w:rPr>
        <w:t>% zysku netto jednostki dominującej</w:t>
      </w:r>
      <w:r w:rsidR="006C11A9">
        <w:rPr>
          <w:rFonts w:asciiTheme="majorHAnsi" w:hAnsiTheme="majorHAnsi" w:cstheme="majorHAnsi"/>
          <w:sz w:val="22"/>
          <w:szCs w:val="22"/>
        </w:rPr>
        <w:t xml:space="preserve"> z 2021 roku</w:t>
      </w:r>
      <w:r w:rsidR="006C11A9" w:rsidRPr="00B43BA4">
        <w:rPr>
          <w:rFonts w:asciiTheme="majorHAnsi" w:hAnsiTheme="majorHAnsi" w:cstheme="majorHAnsi"/>
          <w:sz w:val="22"/>
          <w:szCs w:val="22"/>
        </w:rPr>
        <w:t xml:space="preserve">. Oznacza </w:t>
      </w:r>
      <w:r w:rsidR="006C11A9" w:rsidRPr="00B43BA4">
        <w:rPr>
          <w:rFonts w:asciiTheme="majorHAnsi" w:hAnsiTheme="majorHAnsi" w:cstheme="majorHAnsi"/>
          <w:sz w:val="22"/>
          <w:szCs w:val="22"/>
        </w:rPr>
        <w:lastRenderedPageBreak/>
        <w:t xml:space="preserve">to, że do akcjonariuszy trafiło </w:t>
      </w:r>
      <w:r w:rsidR="006C11A9">
        <w:rPr>
          <w:rFonts w:asciiTheme="majorHAnsi" w:hAnsiTheme="majorHAnsi" w:cstheme="majorHAnsi"/>
          <w:sz w:val="22"/>
          <w:szCs w:val="22"/>
        </w:rPr>
        <w:t>232</w:t>
      </w:r>
      <w:r w:rsidR="006C11A9" w:rsidRPr="00B43BA4">
        <w:rPr>
          <w:rFonts w:asciiTheme="majorHAnsi" w:hAnsiTheme="majorHAnsi" w:cstheme="majorHAnsi"/>
          <w:sz w:val="22"/>
          <w:szCs w:val="22"/>
        </w:rPr>
        <w:t xml:space="preserve"> mln złotych, czyli </w:t>
      </w:r>
      <w:r w:rsidR="006C11A9">
        <w:rPr>
          <w:rFonts w:asciiTheme="majorHAnsi" w:hAnsiTheme="majorHAnsi" w:cstheme="majorHAnsi"/>
          <w:sz w:val="22"/>
          <w:szCs w:val="22"/>
        </w:rPr>
        <w:t>6,00</w:t>
      </w:r>
      <w:r w:rsidR="006C11A9" w:rsidRPr="00B43BA4">
        <w:rPr>
          <w:rFonts w:asciiTheme="majorHAnsi" w:hAnsiTheme="majorHAnsi" w:cstheme="majorHAnsi"/>
          <w:sz w:val="22"/>
          <w:szCs w:val="22"/>
        </w:rPr>
        <w:t xml:space="preserve"> zł na akcję. Pozostała część wypracowanego zysku – </w:t>
      </w:r>
      <w:r w:rsidR="008D6321">
        <w:rPr>
          <w:rFonts w:asciiTheme="majorHAnsi" w:hAnsiTheme="majorHAnsi" w:cstheme="majorHAnsi"/>
          <w:sz w:val="22"/>
          <w:szCs w:val="22"/>
        </w:rPr>
        <w:t>blisko 101</w:t>
      </w:r>
      <w:r w:rsidR="006C11A9" w:rsidRPr="00B43BA4">
        <w:rPr>
          <w:rFonts w:asciiTheme="majorHAnsi" w:hAnsiTheme="majorHAnsi" w:cstheme="majorHAnsi"/>
          <w:sz w:val="22"/>
          <w:szCs w:val="22"/>
        </w:rPr>
        <w:t xml:space="preserve"> mln zł – zasiliła kapitał zapasowy.</w:t>
      </w:r>
      <w:r w:rsidR="008B6529" w:rsidRPr="008B6529">
        <w:rPr>
          <w:rFonts w:asciiTheme="majorHAnsi" w:hAnsiTheme="majorHAnsi" w:cstheme="majorHAnsi"/>
          <w:b/>
          <w:bCs/>
          <w:sz w:val="22"/>
          <w:szCs w:val="22"/>
        </w:rPr>
        <w:t xml:space="preserve"> Od debiutu akcji ATAL na GPW w 2015 roku spółka wypłaciła łącznie 756 mln zł zysku w formie dywidendy.</w:t>
      </w:r>
    </w:p>
    <w:p w14:paraId="55F0AC8A" w14:textId="77777777" w:rsidR="006C11A9" w:rsidRPr="004D5B73" w:rsidRDefault="006C11A9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72F0A"/>
    <w:rsid w:val="00174736"/>
    <w:rsid w:val="00183A23"/>
    <w:rsid w:val="001A6F49"/>
    <w:rsid w:val="001C76AD"/>
    <w:rsid w:val="001E139A"/>
    <w:rsid w:val="00216048"/>
    <w:rsid w:val="002210D0"/>
    <w:rsid w:val="0025018B"/>
    <w:rsid w:val="00254108"/>
    <w:rsid w:val="00274B57"/>
    <w:rsid w:val="002763F7"/>
    <w:rsid w:val="002926D9"/>
    <w:rsid w:val="002A2DFC"/>
    <w:rsid w:val="002D27B2"/>
    <w:rsid w:val="002D58D8"/>
    <w:rsid w:val="002E0635"/>
    <w:rsid w:val="002E6C7F"/>
    <w:rsid w:val="00306411"/>
    <w:rsid w:val="00334F1E"/>
    <w:rsid w:val="00363B72"/>
    <w:rsid w:val="00365E63"/>
    <w:rsid w:val="003B489F"/>
    <w:rsid w:val="003D76CC"/>
    <w:rsid w:val="003E156A"/>
    <w:rsid w:val="003E4E15"/>
    <w:rsid w:val="003E5B55"/>
    <w:rsid w:val="003F0FAB"/>
    <w:rsid w:val="00404050"/>
    <w:rsid w:val="00406098"/>
    <w:rsid w:val="00422EDD"/>
    <w:rsid w:val="0043755A"/>
    <w:rsid w:val="00442CD1"/>
    <w:rsid w:val="00470299"/>
    <w:rsid w:val="00492353"/>
    <w:rsid w:val="004D0F3E"/>
    <w:rsid w:val="004F2D4A"/>
    <w:rsid w:val="00542721"/>
    <w:rsid w:val="005455E1"/>
    <w:rsid w:val="00567BE6"/>
    <w:rsid w:val="005957D8"/>
    <w:rsid w:val="00625460"/>
    <w:rsid w:val="006413F9"/>
    <w:rsid w:val="00650343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26378"/>
    <w:rsid w:val="00732C9F"/>
    <w:rsid w:val="00747CF7"/>
    <w:rsid w:val="007548B3"/>
    <w:rsid w:val="00756B71"/>
    <w:rsid w:val="007625B5"/>
    <w:rsid w:val="00775263"/>
    <w:rsid w:val="00776275"/>
    <w:rsid w:val="007B10F8"/>
    <w:rsid w:val="007E51F0"/>
    <w:rsid w:val="007F21C3"/>
    <w:rsid w:val="00801B9D"/>
    <w:rsid w:val="00803D82"/>
    <w:rsid w:val="0080615A"/>
    <w:rsid w:val="0081788F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66AC"/>
    <w:rsid w:val="0092550B"/>
    <w:rsid w:val="009354A5"/>
    <w:rsid w:val="009411FB"/>
    <w:rsid w:val="009876A4"/>
    <w:rsid w:val="009A14C7"/>
    <w:rsid w:val="009E348F"/>
    <w:rsid w:val="009F1ED2"/>
    <w:rsid w:val="00A010BB"/>
    <w:rsid w:val="00A0145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B226AF"/>
    <w:rsid w:val="00B26C09"/>
    <w:rsid w:val="00B378CF"/>
    <w:rsid w:val="00B43BA4"/>
    <w:rsid w:val="00B63C88"/>
    <w:rsid w:val="00B74BF1"/>
    <w:rsid w:val="00B8330B"/>
    <w:rsid w:val="00BD3E25"/>
    <w:rsid w:val="00BD5D8E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F3E59"/>
    <w:rsid w:val="00D10309"/>
    <w:rsid w:val="00D1422C"/>
    <w:rsid w:val="00D25586"/>
    <w:rsid w:val="00D35520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7</cp:revision>
  <cp:lastPrinted>2022-09-06T13:35:00Z</cp:lastPrinted>
  <dcterms:created xsi:type="dcterms:W3CDTF">2022-11-16T22:28:00Z</dcterms:created>
  <dcterms:modified xsi:type="dcterms:W3CDTF">2022-12-16T13:29:00Z</dcterms:modified>
</cp:coreProperties>
</file>