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2B60" w14:textId="77777777" w:rsidR="00B326E3" w:rsidRPr="004F177C" w:rsidRDefault="00B326E3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2714FEB" wp14:editId="5013A9F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2E516" w14:textId="77777777" w:rsidR="00B326E3" w:rsidRPr="004F177C" w:rsidRDefault="00B326E3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A1B1CFD" w14:textId="77777777" w:rsidR="00B326E3" w:rsidRDefault="00B326E3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D33DEE4" w14:textId="619F654D" w:rsidR="00B326E3" w:rsidRPr="00DB224F" w:rsidRDefault="00B326E3" w:rsidP="00B326E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DF5DE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526EF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lipca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067480" w14:textId="5C75F18D" w:rsidR="002F5581" w:rsidRDefault="00B326E3" w:rsidP="00971BF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City Square </w:t>
      </w:r>
      <w:r w:rsidR="004D0F8D">
        <w:rPr>
          <w:rFonts w:ascii="Calibri" w:eastAsia="Calibri" w:hAnsi="Calibri" w:cs="Calibri"/>
          <w:b/>
          <w:bCs/>
          <w:sz w:val="48"/>
          <w:szCs w:val="48"/>
        </w:rPr>
        <w:t>się rozrasta</w:t>
      </w:r>
      <w:r w:rsidR="006E0010">
        <w:rPr>
          <w:rFonts w:ascii="Calibri" w:eastAsia="Calibri" w:hAnsi="Calibri" w:cs="Calibri"/>
          <w:b/>
          <w:bCs/>
          <w:sz w:val="48"/>
          <w:szCs w:val="48"/>
        </w:rPr>
        <w:t xml:space="preserve">: </w:t>
      </w:r>
      <w:r w:rsidR="00971BF9">
        <w:rPr>
          <w:rFonts w:ascii="Calibri" w:eastAsia="Calibri" w:hAnsi="Calibri" w:cs="Calibri"/>
          <w:b/>
          <w:bCs/>
          <w:sz w:val="48"/>
          <w:szCs w:val="48"/>
        </w:rPr>
        <w:t>w ofercie</w:t>
      </w:r>
      <w:r w:rsidR="00DF5DEF">
        <w:rPr>
          <w:rFonts w:ascii="Calibri" w:eastAsia="Calibri" w:hAnsi="Calibri" w:cs="Calibri"/>
          <w:b/>
          <w:bCs/>
          <w:sz w:val="48"/>
          <w:szCs w:val="48"/>
        </w:rPr>
        <w:t xml:space="preserve"> 6 apartamentów w </w:t>
      </w:r>
      <w:r w:rsidR="006E0010">
        <w:rPr>
          <w:rFonts w:ascii="Calibri" w:eastAsia="Calibri" w:hAnsi="Calibri" w:cs="Calibri"/>
          <w:b/>
          <w:bCs/>
          <w:sz w:val="48"/>
          <w:szCs w:val="48"/>
        </w:rPr>
        <w:t xml:space="preserve">dawnej </w:t>
      </w:r>
      <w:r w:rsidR="00DF5DEF">
        <w:rPr>
          <w:rFonts w:ascii="Calibri" w:eastAsia="Calibri" w:hAnsi="Calibri" w:cs="Calibri"/>
          <w:b/>
          <w:bCs/>
          <w:sz w:val="48"/>
          <w:szCs w:val="48"/>
        </w:rPr>
        <w:t>parowozowni i 105 mieszkań</w:t>
      </w:r>
    </w:p>
    <w:p w14:paraId="5B437BDD" w14:textId="7F22F0FE" w:rsidR="0011799C" w:rsidRDefault="00B326E3" w:rsidP="00B326E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rozpoczął </w:t>
      </w:r>
      <w:r w:rsidR="000C550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przed</w:t>
      </w:r>
      <w:r w:rsidR="004D0F8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sprzedaż kolejnego etapu wrocławskiego osiedla </w:t>
      </w:r>
      <w:r w:rsidR="0011799C" w:rsidRPr="001179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City Square.</w:t>
      </w:r>
      <w:r w:rsidR="000050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55D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Zakłada on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7D4B8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odbudowę 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budynku dawnej parowozowni oraz budowę </w:t>
      </w:r>
      <w:r w:rsidR="00323C8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nowoczesnego 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ośmiopiętrowego budynku. </w:t>
      </w:r>
      <w:r w:rsidR="00FE7C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ofercie znajduje się 111 mieszkań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z czego 6 unikatowych w</w:t>
      </w:r>
      <w:r w:rsid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7D4B8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budynku 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parowozowni</w:t>
      </w:r>
      <w:r w:rsidR="00FE7C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a także 4 apartamenty inwestycyjne oraz 2 lokale usługowo-handlowe.</w:t>
      </w:r>
      <w:r w:rsidR="00CA7E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1799C" w:rsidRPr="001179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Kompleks powstaje w centrum miasta, na Przedmieściu Oławskim, w rozwijającej się dzielnicy</w:t>
      </w:r>
      <w:r w:rsidR="000050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Krzyki</w:t>
      </w:r>
      <w:r w:rsidR="0011799C" w:rsidRPr="001179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FE7C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D552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Atutem jes</w:t>
      </w:r>
      <w:r w:rsidR="00445C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 bliskość centrów biznesowych</w:t>
      </w:r>
      <w:r w:rsidR="00777E7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terenów rekreacyjnych</w:t>
      </w:r>
      <w:r w:rsidR="00445C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 </w:t>
      </w:r>
      <w:r w:rsidR="006E158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wielu </w:t>
      </w:r>
      <w:r w:rsidR="00445C4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miejskich udogodnień. </w:t>
      </w:r>
      <w:r w:rsidR="0011799C" w:rsidRPr="001179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Cena za mkw. w części mieszkalnej zaczyna się od 9 000 złotych brutto w stanie deweloperskim, a w części aparthotelowej od 1</w:t>
      </w:r>
      <w:r w:rsidR="004D0F8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="0011799C" w:rsidRPr="001179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000 złotych brutto z wykończeniem pod klucz. </w:t>
      </w:r>
      <w:r w:rsidR="00FE7C13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Projekt osiedla przewiduje także rewitalizację</w:t>
      </w:r>
      <w:r w:rsidR="006C007F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7D4B8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układu urbanistycznego części obszaru </w:t>
      </w:r>
      <w:r w:rsidR="006C007F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dawnego dworca towarowego </w:t>
      </w:r>
      <w:r w:rsidR="007D4B8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oraz odbudowę i częściową przebudowę</w:t>
      </w:r>
      <w:r w:rsidR="006C007F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14C9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zabudowań</w:t>
      </w:r>
      <w:r w:rsidR="006C007F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magazynowych </w:t>
      </w:r>
      <w:r w:rsidR="00FE7C13" w:rsidRPr="006C00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znajdujących się na terenie inwestycji.</w:t>
      </w:r>
    </w:p>
    <w:p w14:paraId="64B5985B" w14:textId="77777777" w:rsidR="00E04CBD" w:rsidRDefault="00E87BD3" w:rsidP="007038B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City Square to wieloetapowe osiedle mieszkaniowe, które zostało zaprojektowane jako w pełni funkcjonalna i komfortowa przestrzeń do życia. </w:t>
      </w:r>
      <w:r w:rsidR="00423F7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Projekt odpowiada na zróżnicowane potrzeby osób poszukujących mieszkania dla siebie, jak i inwestorów biznesowych </w:t>
      </w:r>
      <w:r w:rsidR="00423F7A" w:rsidRPr="002332BE">
        <w:rPr>
          <w:rFonts w:asciiTheme="majorHAnsi" w:eastAsia="Times New Roman" w:hAnsiTheme="majorHAnsi" w:cstheme="majorHAnsi"/>
          <w:sz w:val="22"/>
          <w:szCs w:val="22"/>
          <w:lang w:eastAsia="ar-SA"/>
        </w:rPr>
        <w:t>szukających lokum z myślą o jego wynajmie</w:t>
      </w:r>
      <w:r w:rsidR="00423F7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5F20B1DC" w14:textId="45CF57A7" w:rsidR="00D60453" w:rsidRPr="00F40A38" w:rsidRDefault="00423F7A" w:rsidP="007038B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Drugi etap inwestycji</w:t>
      </w:r>
      <w:r w:rsidR="00F40A3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połączy historyczne zabudowania z nowoczesną architekturą. Tworzą go </w:t>
      </w:r>
      <w:r w:rsidR="00DE63A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od</w:t>
      </w:r>
      <w:r w:rsidR="00726E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budowany</w:t>
      </w:r>
      <w:r w:rsidR="00DE63A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2F558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budynek dawnej parowozowni oraz przylegający do niego nowopowstały ośmiopiętrowy budynek. </w:t>
      </w:r>
      <w:r w:rsidR="00AA0AD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 oferty trafiło </w:t>
      </w:r>
      <w:r w:rsidR="00F51484" w:rsidRPr="00C95A6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 unikatowych</w:t>
      </w:r>
      <w:r w:rsidR="00AA0AD3" w:rsidRPr="00C95A6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mieszkań</w:t>
      </w:r>
      <w:r w:rsidR="00F51484" w:rsidRPr="00C95A6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</w:t>
      </w:r>
      <w:r w:rsidR="00DE63A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zmodernizowanym obiekcie</w:t>
      </w:r>
      <w:r w:rsidR="00F5148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To wysokie – sięgające nawet 4,85 m – lokale, które doświetlą </w:t>
      </w:r>
      <w:r w:rsidR="00DE63A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duże</w:t>
      </w:r>
      <w:r w:rsidR="00F5148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łukowe okna z odtworzonym historycznym podziałem szklenia. 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 parterze </w:t>
      </w:r>
      <w:r w:rsidR="006E00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obiektu 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znajdą się mieszkania posiadające powierzchnie przyległe</w:t>
      </w:r>
      <w:r w:rsidR="006E00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przypominające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antresol</w:t>
      </w:r>
      <w:r w:rsidR="006E00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które da</w:t>
      </w:r>
      <w:r w:rsidR="006E00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dzą 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szerokie możliwości aranżacyjne. </w:t>
      </w:r>
      <w:r w:rsidR="00AA0AD3" w:rsidRPr="0052753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To propozycja dla osób chcących zamieszkać w budynku o industrialnym charakterze.</w:t>
      </w:r>
      <w:r w:rsidR="00F5148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Poza tym 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</w:t>
      </w:r>
      <w:r w:rsidR="00F5148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ofer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cie jest także </w:t>
      </w:r>
      <w:r w:rsidR="00026393" w:rsidRPr="00C95A6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105 mieszkań zaprojektowanych w now</w:t>
      </w:r>
      <w:r w:rsidR="004E625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oczesnym</w:t>
      </w:r>
      <w:r w:rsidR="00026393" w:rsidRPr="00C95A6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budynku</w:t>
      </w:r>
      <w:r w:rsidR="000263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będą to funkcjonalne, zróżnicowane i ergonomiczne wnętrza. </w:t>
      </w:r>
      <w:r w:rsidR="003C003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Dostępne są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lokale </w:t>
      </w:r>
      <w:r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 szerokiej gamie metraży – od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30</w:t>
      </w:r>
      <w:r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do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19</w:t>
      </w:r>
      <w:r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mkw. – oraz układach od jednego do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pięciu</w:t>
      </w:r>
      <w:r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pokoi</w:t>
      </w:r>
      <w:r w:rsidR="009D2C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="00B95599" w:rsidRPr="005C74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Do każdego z nich przynależeć będzie ogródek – na parterze – oraz balkon lub przestronny taras – na wyższych kondygnacjach. </w:t>
      </w:r>
      <w:r w:rsidR="00B9559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Zaprojektowano także 4 apartamenty inwestycyjne</w:t>
      </w:r>
      <w:r w:rsidR="00D604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 </w:t>
      </w:r>
      <w:r w:rsidR="00D60453" w:rsidRPr="00B65E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metrażach od </w:t>
      </w:r>
      <w:r w:rsidR="00040427" w:rsidRPr="00B65E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26</w:t>
      </w:r>
      <w:r w:rsidR="00D60453" w:rsidRPr="00B65E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do </w:t>
      </w:r>
      <w:r w:rsidR="00040427" w:rsidRPr="00B65E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30</w:t>
      </w:r>
      <w:r w:rsidR="00D60453" w:rsidRPr="00B65E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mkw.</w:t>
      </w:r>
      <w:r w:rsidR="00B9559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D60453" w:rsidRPr="005C74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oraz układach jedno- i dwupokojowych, które pozwolą stworzyć atrakcyjną i dochodową ofertę wynajmu.</w:t>
      </w:r>
      <w:r w:rsidR="00D6045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D60453" w:rsidRPr="005C74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Istnieje możliwość zakupu nieruchomości na firmę z odliczeniem VAT.</w:t>
      </w:r>
      <w:r w:rsidR="00D6045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Ponadto w tej części inwestycji </w:t>
      </w:r>
      <w:r w:rsidR="0031283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 parterze znajdą się </w:t>
      </w:r>
      <w:r w:rsidR="00B9559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2 lokale o przeznaczeniu usługowo-handlowym. </w:t>
      </w:r>
      <w:r w:rsidR="00B900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 dyspozycji mieszkańców oddana zostanie podziemna hala garażowa </w:t>
      </w:r>
      <w:r w:rsidR="007038B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</w:t>
      </w:r>
      <w:r w:rsidR="00B900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7038B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111 miejscami postojowymi dla aut oraz 5 stanowiskami dla jednośladów</w:t>
      </w:r>
      <w:r w:rsidR="006412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a na parkingu w</w:t>
      </w:r>
      <w:r w:rsidR="00B900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pobliżu budynku </w:t>
      </w:r>
      <w:r w:rsidR="006412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dostępnych będzie</w:t>
      </w:r>
      <w:r w:rsidR="00B900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7038B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5 parkingowych stanowisk zewnętrznych. </w:t>
      </w:r>
      <w:r w:rsidR="00DE69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Dodatkowym u</w:t>
      </w:r>
      <w:r w:rsidR="00B326E3" w:rsidRPr="00456E6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dogodnieniem dla mieszkańców będ</w:t>
      </w:r>
      <w:r w:rsidR="00B326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ą </w:t>
      </w:r>
      <w:r w:rsidR="00B326E3" w:rsidRPr="00456E6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komórk</w:t>
      </w:r>
      <w:r w:rsidR="00B326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B326E3" w:rsidRPr="00456E6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lokatorski</w:t>
      </w:r>
      <w:r w:rsidR="00B326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E77B7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zapewniające przestrzeń do przechowywania.</w:t>
      </w:r>
    </w:p>
    <w:p w14:paraId="74F48A9F" w14:textId="77777777" w:rsidR="00B326E3" w:rsidRPr="00991150" w:rsidRDefault="00B326E3" w:rsidP="00B326E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6D0A8F" wp14:editId="7B3ACA8A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EA892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1059872F" w14:textId="7025336F" w:rsidR="006E685A" w:rsidRPr="00DA08D4" w:rsidRDefault="006E685A" w:rsidP="00330DF7">
      <w:pPr>
        <w:spacing w:line="240" w:lineRule="auto"/>
        <w:jc w:val="both"/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7911FC" wp14:editId="1FF8904A">
                <wp:simplePos x="0" y="0"/>
                <wp:positionH relativeFrom="column">
                  <wp:posOffset>5478145</wp:posOffset>
                </wp:positionH>
                <wp:positionV relativeFrom="paragraph">
                  <wp:posOffset>1410335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38FCA" id="Grupa 35" o:spid="_x0000_s1026" style="position:absolute;margin-left:431.35pt;margin-top:111.05pt;width:36.35pt;height:23.3pt;z-index:251663360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FbmuH3jAAAA&#10;CwEAAA8AAABkcnMvZG93bnJldi54bWxMj8FOwzAMhu9IvENkJG4sbca6UppO0wScJiQ2pGm3rPHa&#10;ao1TNVnbvT3hBEfbn35/f76aTMsG7F1jSUI8i4AhlVY3VEn43r8/pcCcV6RVawkl3NDBqri/y1Wm&#10;7UhfOOx8xUIIuUxJqL3vMs5dWaNRbmY7pHA7294oH8a+4rpXYwg3LRdRlHCjGgofatXhpsbysrsa&#10;CR+jGtfz+G3YXs6b23G/+DxsY5Ty8WFavwLzOPk/GH71gzoUwelkr6QdayWkiVgGVIIQIgYWiJf5&#10;4hnYKWySdAm8yPn/DsUPAAAA//8DAFBLAQItABQABgAIAAAAIQC2gziS/gAAAOEBAAATAAAAAAAA&#10;AAAAAAAAAAAAAABbQ29udGVudF9UeXBlc10ueG1sUEsBAi0AFAAGAAgAAAAhADj9If/WAAAAlAEA&#10;AAsAAAAAAAAAAAAAAAAALwEAAF9yZWxzLy5yZWxzUEsBAi0AFAAGAAgAAAAhALvw7Wl2AgAACwcA&#10;AA4AAAAAAAAAAAAAAAAALgIAAGRycy9lMm9Eb2MueG1sUEsBAi0AFAAGAAgAAAAhAFbmuH3jAAAA&#10;CwEAAA8AAAAAAAAAAAAAAAAA0AQAAGRycy9kb3ducmV2LnhtbFBLBQYAAAAABAAEAPMAAADgBQAA&#10;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  <w:r w:rsidR="00FB3BBA" w:rsidRPr="00267A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ATAL City Square </w:t>
      </w:r>
      <w:r w:rsidR="00FB3BB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umożliwia korzystanie z oferty </w:t>
      </w:r>
      <w:r w:rsidR="00530FF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i atrakcji </w:t>
      </w:r>
      <w:r w:rsidR="002D0C2C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wielkomiejskiego życia. </w:t>
      </w:r>
      <w:r w:rsidR="00267A2D" w:rsidRPr="00267A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Dzięki </w:t>
      </w:r>
      <w:r w:rsidR="00530FF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wyjątkowej </w:t>
      </w:r>
      <w:r w:rsidR="00267A2D" w:rsidRPr="00267A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lokalizacji w centrum Wrocławia, przyjaznej okolicy i wielu funkcjonalnym rozwiązaniom osiedle zachęca do zamieszkania</w:t>
      </w:r>
      <w:r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i przyciąga inwestorów</w:t>
      </w:r>
      <w:r w:rsidR="00267A2D" w:rsidRPr="00267A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.</w:t>
      </w:r>
      <w:r w:rsidR="00527531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Drugi etap osiedla wyróżnia budynek dawnej parowozowni, postindustrialna przestrzeń</w:t>
      </w:r>
      <w:r w:rsidR="00293C3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527531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odzyska dawny blask i znów zacznie tętnić życiem</w:t>
      </w:r>
      <w:r w:rsidR="00293C3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. W odnowionym obiekcie powstanie </w:t>
      </w:r>
      <w:r w:rsidR="00527531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6 </w:t>
      </w:r>
      <w:r w:rsidR="00527531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unikatowych</w:t>
      </w:r>
      <w:r w:rsidR="00330DF7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i komfortowych</w:t>
      </w:r>
      <w:r w:rsidR="00527531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mieszkań.</w:t>
      </w:r>
      <w:r w:rsidR="00330DF7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Apartamenty o loftowym charakterze mają duży potencjał, jednocześnie osiedle oferuje</w:t>
      </w:r>
      <w:r w:rsidR="00DA08D4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także</w:t>
      </w:r>
      <w:r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funkcjonalne wnętrza w nowoczesnym budynku. Dzięki czemu inwestycja odpowiada za </w:t>
      </w:r>
      <w:r w:rsidRPr="00DA08D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zróżnicowane potrzeby, </w:t>
      </w:r>
      <w:r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w związku z tym liczymy na duże zainteresowanie najnowsz</w:t>
      </w:r>
      <w:r w:rsidR="0039233B"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ą</w:t>
      </w:r>
      <w:r w:rsidRPr="00DA08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odsłoną naszej oferty</w:t>
      </w:r>
    </w:p>
    <w:p w14:paraId="41FDDA08" w14:textId="01F62B9A" w:rsidR="00B326E3" w:rsidRPr="00DA08D4" w:rsidRDefault="00B326E3" w:rsidP="00B326E3">
      <w:pPr>
        <w:pStyle w:val="Bezodstpw"/>
        <w:jc w:val="right"/>
        <w:rPr>
          <w:rFonts w:asciiTheme="majorHAnsi" w:eastAsia="Times New Roman" w:hAnsiTheme="majorHAnsi" w:cstheme="majorHAnsi"/>
          <w:i/>
          <w:iCs/>
          <w:sz w:val="22"/>
          <w:szCs w:val="22"/>
          <w:lang w:eastAsia="ar-SA"/>
        </w:rPr>
      </w:pPr>
      <w:r w:rsidRPr="00DA08D4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eastAsia="ar-SA"/>
        </w:rPr>
        <w:t>– mówi</w:t>
      </w:r>
      <w:r w:rsidRPr="00DA08D4">
        <w:rPr>
          <w:rFonts w:asciiTheme="majorHAnsi" w:eastAsia="Times New Roman" w:hAnsiTheme="majorHAnsi" w:cstheme="majorHAnsi"/>
          <w:i/>
          <w:iCs/>
          <w:sz w:val="22"/>
          <w:szCs w:val="22"/>
          <w:lang w:eastAsia="ar-SA"/>
        </w:rPr>
        <w:t xml:space="preserve"> </w:t>
      </w:r>
      <w:r w:rsidRPr="00DA08D4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eastAsia="ar-SA"/>
        </w:rPr>
        <w:t>Angelika Kliś, Członek Zarządu ATAL S.A.</w:t>
      </w:r>
      <w:r w:rsidRPr="00DA08D4">
        <w:rPr>
          <w:rFonts w:asciiTheme="majorHAnsi" w:eastAsia="Times New Roman" w:hAnsiTheme="majorHAnsi" w:cstheme="majorHAnsi"/>
          <w:i/>
          <w:iCs/>
          <w:sz w:val="22"/>
          <w:szCs w:val="22"/>
          <w:lang w:eastAsia="ar-SA"/>
        </w:rPr>
        <w:t xml:space="preserve">   </w:t>
      </w:r>
    </w:p>
    <w:p w14:paraId="42A22BA4" w14:textId="77777777" w:rsidR="00B326E3" w:rsidRPr="00DA08D4" w:rsidRDefault="00B326E3" w:rsidP="00B326E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ar-SA"/>
        </w:rPr>
      </w:pPr>
    </w:p>
    <w:p w14:paraId="7CD4FDCD" w14:textId="480A7A5B" w:rsidR="008507A3" w:rsidRPr="00D46102" w:rsidRDefault="005C744F" w:rsidP="005C744F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Pierwsza część osiedla ATAL City Square składa się z dwóch ośmiopiętrowych budynków, w których zaprojektowano </w:t>
      </w:r>
      <w:r w:rsidR="00B95599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232 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mieszkania oraz </w:t>
      </w:r>
      <w:r w:rsidR="00B95599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124 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apartamenty inwestycyjne.</w:t>
      </w:r>
      <w:r w:rsidR="008507A3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W sprzedaży dostępnych jest jeszcze – odpowiednio </w:t>
      </w:r>
      <w:r w:rsidR="00B65E2E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130</w:t>
      </w:r>
      <w:r w:rsidR="008507A3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</w:t>
      </w:r>
      <w:r w:rsidR="00B65E2E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89 </w:t>
      </w:r>
      <w:r w:rsidR="008507A3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 nich. </w:t>
      </w:r>
    </w:p>
    <w:p w14:paraId="7284B19B" w14:textId="255AD385" w:rsidR="00626286" w:rsidRPr="001245C0" w:rsidRDefault="004B1E8E" w:rsidP="0062628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Parowozownia – wchodząca w skład drugiego etapu osiedla ATAL City Squ</w:t>
      </w:r>
      <w:r w:rsidR="00CA6B2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re – to budynek</w:t>
      </w:r>
      <w:r w:rsidR="00D929D8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 wyjątkowych walorach architektonicznych, który 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funkcjon</w:t>
      </w:r>
      <w:r w:rsidR="00D929D8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ował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dawniej jako część </w:t>
      </w:r>
      <w:r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zakładów kolejowych stacji</w:t>
      </w:r>
      <w:r w:rsidR="00DA08D4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towarowej.</w:t>
      </w:r>
      <w:r w:rsidR="00ED3A07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Obiekt zostanie od</w:t>
      </w:r>
      <w:r w:rsidR="00CA6B2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budowany</w:t>
      </w:r>
      <w:r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="00414C91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Elewacja zachowa historyczny wygląd, </w:t>
      </w:r>
      <w:r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 wyjątkowy dwuspadowy dach zostanie pokryty blachą.</w:t>
      </w:r>
      <w:r w:rsidR="00384C31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Niewątpliwym atutem jest wysoka i strzelista klatka schodowa oraz łukowe okna</w:t>
      </w:r>
      <w:r w:rsidR="005A158A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w których</w:t>
      </w:r>
      <w:r w:rsidR="00384C31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odtworzony </w:t>
      </w:r>
      <w:r w:rsidR="005A158A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zostanie </w:t>
      </w:r>
      <w:r w:rsidR="00384C31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historyczny podział szklenia.</w:t>
      </w:r>
      <w:r w:rsidR="00626286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Projekt osiedla przewiduje także </w:t>
      </w:r>
      <w:r w:rsidR="00414C91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rewitalizację</w:t>
      </w:r>
      <w:r w:rsidR="00626286" w:rsidRPr="00D461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1245C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układu urbanistycznego części obszaru dawnego dworca towarowego oraz odbudowę i częściową przebudowę zabudowań magazynowych znajdujących się na terenie inwestycji. </w:t>
      </w:r>
      <w:r w:rsidR="00C367BC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Zostaną</w:t>
      </w:r>
      <w:r w:rsidR="005C744F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on</w:t>
      </w:r>
      <w:r w:rsidR="00626286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</w:t>
      </w:r>
      <w:r w:rsidR="005C744F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przeznaczony na funkcję usługową</w:t>
      </w:r>
      <w:r w:rsidR="001245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hotelową</w:t>
      </w:r>
      <w:r w:rsidR="005C744F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dzięki czemu osiedle zapewni jeszcze bardziej komfortowe warunki mieszkaniowe i odpowie na zróżnicowane potrzeby lokatorów. </w:t>
      </w:r>
    </w:p>
    <w:p w14:paraId="54A1063C" w14:textId="7FD11940" w:rsidR="00C367BC" w:rsidRPr="00D46102" w:rsidRDefault="00C367BC" w:rsidP="00C367B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ATAL City Square to osiedle zaplanowane z troską o nowoczesną i funkcjonalną architekturę, która jednocześnie wkomponowuje się w okoliczną zabudowę. Cichobieżne windy, szerokie ciągi piesze oraz estetycznie wykończone części wspólne sprawią, że codzienne funkcjonowanie w przestrzeni kompleksu będzie niezwykle wygodne. Intuicyjny i energooszczędny system oświetleniowy oraz całodobowy monitoring zagwarantują poczucie bezpieczeństwa. Na terenie osiedla powstanie zielony dziedziniec z drzewami i licznymi elementami małej architektury oraz miejscami odpoczynku, które tworzyć będą wspólną przestrzeń przyjazną mieszkańcom. </w:t>
      </w:r>
    </w:p>
    <w:p w14:paraId="4D7BA408" w14:textId="77777777" w:rsidR="00BF46D0" w:rsidRPr="00D46102" w:rsidRDefault="00BF46D0" w:rsidP="00BF46D0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Najnowsza wrocławska propozycja ATAL powstaje przy ulicy Pułaskiego, w popularnej i rozwijającej się dzielnicy Krzyki. Doskonała lokalizacja na Przedmieściu Oławskim – w centrum miasta i z wygodnym dostępem do komunikacji miejskiej – sprawia, że ATAL City Square to jedna z ciekawszych propozycji na rynku pierwotnym Wrocławia. W niewielkiej odległości znajdują się tereny zielone i rekreacyjne. Projekt przypadnie do gustu osobom, które cenią miejski styl życia – lokalizacja umożliwia swobodne korzystanie z wszelkich uroków miasta oraz bogatej oferty kulturalnej i naukowej całej aglomeracji. Można stąd szybko dotrzeć do centrów biznesowych lub do innych dzielnic Wrocławia – zarówno własnym samochodem, jak i komunikacją miejską z przystanków autobusowych i tramwajowych. Przebiegająca nieopodal droga nr 98 oraz znajdujące się w pobliżu stacje PKP i PKS gwarantują sprawny wyjazd poza miasto. W sąsiedztwie kompleksu są centra medyczne, apteki, szkoły i przedszkole, a także funkcjonują liczne sklepy, punkty handlowo-usługowe.</w:t>
      </w:r>
    </w:p>
    <w:p w14:paraId="55C5A8E9" w14:textId="77777777" w:rsidR="00D913C8" w:rsidRPr="00D46102" w:rsidRDefault="005C744F" w:rsidP="00D913C8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ATAL City Square to nie jedyna propozycja ATAL na wrocławskim rynku. </w:t>
      </w:r>
      <w:r w:rsidR="00D913C8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Deweloper oferuje mieszkania na osiedlu Nowe Miasto Jagodno – inwestycja powstaje w południowej części miasta, u zbiegu ulic Asfaltowej i Buforowej. W sprzedaży są także lokale w wieloetapowym projekcie Nowe Miasto Różanka powstającym w północnej części miasta przy ul. Obornickiej, niedaleko Odry. Projekt tego osiedla obejmuje rewitalizację zabytkowego spichlerza i pozostałych zabudowań dawnego zespołu „Młyna </w:t>
      </w:r>
      <w:r w:rsidR="00D913C8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lastRenderedPageBreak/>
        <w:t>Różanka”. Na nabywców czekają także apartamenty inwestycyjne w Krakowskiej 37 – projekt powstaje w dzielnicy Krzyki z łatwym dostępem do centrum miasta.</w:t>
      </w:r>
    </w:p>
    <w:p w14:paraId="3F3B6078" w14:textId="0D91F52E" w:rsidR="005C744F" w:rsidRPr="00D46102" w:rsidRDefault="005C744F" w:rsidP="005C744F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Planowany termin oddania do użytkowania inwestycji ATAL City Square</w:t>
      </w:r>
      <w:r w:rsidR="00B26FA6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II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III kwartał 2022 roku. </w:t>
      </w:r>
    </w:p>
    <w:p w14:paraId="147F04AF" w14:textId="33020747" w:rsidR="00B326E3" w:rsidRPr="00D46102" w:rsidRDefault="005C744F" w:rsidP="00BF0A02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Więcej informacji na: </w:t>
      </w:r>
      <w:hyperlink r:id="rId7" w:history="1">
        <w:r w:rsidR="00BF0A02" w:rsidRPr="00D46102">
          <w:rPr>
            <w:rStyle w:val="Hipercze"/>
            <w:rFonts w:asciiTheme="majorHAnsi" w:eastAsia="Times New Roman" w:hAnsiTheme="majorHAnsi" w:cstheme="majorHAnsi"/>
            <w:bCs/>
            <w:sz w:val="22"/>
            <w:szCs w:val="22"/>
            <w:lang w:eastAsia="ar-SA"/>
          </w:rPr>
          <w:t>atalcitysquare.pl</w:t>
        </w:r>
      </w:hyperlink>
      <w:r w:rsidR="00BF0A02"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</w:p>
    <w:p w14:paraId="67E37C19" w14:textId="77777777" w:rsidR="00B326E3" w:rsidRPr="00991150" w:rsidRDefault="00B326E3" w:rsidP="00B326E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2BD7DE" wp14:editId="20050BA2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A82D3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1D1CB2B6" w14:textId="77777777" w:rsidR="00B326E3" w:rsidRPr="004009C7" w:rsidRDefault="00B326E3" w:rsidP="00B326E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7100AB9C" w14:textId="77777777" w:rsidR="00B326E3" w:rsidRDefault="00B326E3" w:rsidP="00B326E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C113A" wp14:editId="0A4DD3F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5F5B3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41C4620E" w14:textId="77777777" w:rsidR="00B326E3" w:rsidRPr="00BB7A50" w:rsidRDefault="00B326E3" w:rsidP="00B326E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5F27998" w14:textId="77777777" w:rsidR="00B326E3" w:rsidRPr="004009C7" w:rsidRDefault="00B326E3" w:rsidP="00B326E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622F9322" w14:textId="77777777" w:rsidR="00B326E3" w:rsidRPr="004009C7" w:rsidRDefault="00B326E3" w:rsidP="00B326E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562C742A" w14:textId="77777777" w:rsidR="00B326E3" w:rsidRPr="00A913AB" w:rsidRDefault="00B326E3" w:rsidP="00B326E3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69CFF77B" w14:textId="77777777" w:rsidR="004D6F0F" w:rsidRDefault="004D6F0F"/>
    <w:sectPr w:rsidR="004D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297E"/>
    <w:multiLevelType w:val="multilevel"/>
    <w:tmpl w:val="E9F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E3"/>
    <w:rsid w:val="00005059"/>
    <w:rsid w:val="00026393"/>
    <w:rsid w:val="00040427"/>
    <w:rsid w:val="00042841"/>
    <w:rsid w:val="000C550C"/>
    <w:rsid w:val="00106676"/>
    <w:rsid w:val="0011799C"/>
    <w:rsid w:val="001245C0"/>
    <w:rsid w:val="001B0B25"/>
    <w:rsid w:val="00240915"/>
    <w:rsid w:val="00255D2E"/>
    <w:rsid w:val="00267A2D"/>
    <w:rsid w:val="00293C3A"/>
    <w:rsid w:val="002C144D"/>
    <w:rsid w:val="002D0C2C"/>
    <w:rsid w:val="002E6E76"/>
    <w:rsid w:val="002F5581"/>
    <w:rsid w:val="00312835"/>
    <w:rsid w:val="00323C8C"/>
    <w:rsid w:val="00330DF7"/>
    <w:rsid w:val="00345B9B"/>
    <w:rsid w:val="00384C31"/>
    <w:rsid w:val="0039233B"/>
    <w:rsid w:val="003C003A"/>
    <w:rsid w:val="003C11F7"/>
    <w:rsid w:val="00410DD9"/>
    <w:rsid w:val="00414C91"/>
    <w:rsid w:val="00421AF5"/>
    <w:rsid w:val="00423F7A"/>
    <w:rsid w:val="00445C44"/>
    <w:rsid w:val="00474408"/>
    <w:rsid w:val="004B1E8E"/>
    <w:rsid w:val="004D0F8D"/>
    <w:rsid w:val="004D6F0F"/>
    <w:rsid w:val="004E21E2"/>
    <w:rsid w:val="004E6257"/>
    <w:rsid w:val="00520EB8"/>
    <w:rsid w:val="00526EF7"/>
    <w:rsid w:val="00527531"/>
    <w:rsid w:val="00530FF4"/>
    <w:rsid w:val="00567A67"/>
    <w:rsid w:val="0058081E"/>
    <w:rsid w:val="005A158A"/>
    <w:rsid w:val="005C744F"/>
    <w:rsid w:val="005C7896"/>
    <w:rsid w:val="00626286"/>
    <w:rsid w:val="006412FC"/>
    <w:rsid w:val="006C007F"/>
    <w:rsid w:val="006E0010"/>
    <w:rsid w:val="006E1580"/>
    <w:rsid w:val="006E685A"/>
    <w:rsid w:val="007038B7"/>
    <w:rsid w:val="00720574"/>
    <w:rsid w:val="00726EDD"/>
    <w:rsid w:val="00777E72"/>
    <w:rsid w:val="007C13CB"/>
    <w:rsid w:val="007C7A27"/>
    <w:rsid w:val="007D4B88"/>
    <w:rsid w:val="008458F1"/>
    <w:rsid w:val="008507A3"/>
    <w:rsid w:val="00926274"/>
    <w:rsid w:val="0095461D"/>
    <w:rsid w:val="00971BF9"/>
    <w:rsid w:val="00987B70"/>
    <w:rsid w:val="009B210A"/>
    <w:rsid w:val="009D2C11"/>
    <w:rsid w:val="009F772A"/>
    <w:rsid w:val="00AA0AD3"/>
    <w:rsid w:val="00AC6473"/>
    <w:rsid w:val="00AE47C4"/>
    <w:rsid w:val="00AF49AD"/>
    <w:rsid w:val="00AF546D"/>
    <w:rsid w:val="00B14068"/>
    <w:rsid w:val="00B26FA6"/>
    <w:rsid w:val="00B326E3"/>
    <w:rsid w:val="00B65E2E"/>
    <w:rsid w:val="00B83516"/>
    <w:rsid w:val="00B900FC"/>
    <w:rsid w:val="00B95599"/>
    <w:rsid w:val="00BF0A02"/>
    <w:rsid w:val="00BF46D0"/>
    <w:rsid w:val="00C279CB"/>
    <w:rsid w:val="00C367BC"/>
    <w:rsid w:val="00C47FEA"/>
    <w:rsid w:val="00C95A69"/>
    <w:rsid w:val="00CA0966"/>
    <w:rsid w:val="00CA6B2D"/>
    <w:rsid w:val="00CA7EE0"/>
    <w:rsid w:val="00CB277B"/>
    <w:rsid w:val="00D46102"/>
    <w:rsid w:val="00D60453"/>
    <w:rsid w:val="00D80B84"/>
    <w:rsid w:val="00D913C8"/>
    <w:rsid w:val="00D929D8"/>
    <w:rsid w:val="00DA08D4"/>
    <w:rsid w:val="00DA0E14"/>
    <w:rsid w:val="00DD552D"/>
    <w:rsid w:val="00DE2DAF"/>
    <w:rsid w:val="00DE63AC"/>
    <w:rsid w:val="00DE69FA"/>
    <w:rsid w:val="00DF5DEF"/>
    <w:rsid w:val="00E04CBD"/>
    <w:rsid w:val="00E77B70"/>
    <w:rsid w:val="00E87BD3"/>
    <w:rsid w:val="00ED3A07"/>
    <w:rsid w:val="00F17F22"/>
    <w:rsid w:val="00F40A38"/>
    <w:rsid w:val="00F5048B"/>
    <w:rsid w:val="00F51484"/>
    <w:rsid w:val="00F51C84"/>
    <w:rsid w:val="00F60583"/>
    <w:rsid w:val="00FB3BBA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D10D"/>
  <w15:chartTrackingRefBased/>
  <w15:docId w15:val="{43BF6EB9-F4B6-46E7-85C9-12374283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6E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26E3"/>
    <w:rPr>
      <w:color w:val="000080"/>
      <w:u w:val="single"/>
    </w:rPr>
  </w:style>
  <w:style w:type="paragraph" w:styleId="Bezodstpw">
    <w:name w:val="No Spacing"/>
    <w:uiPriority w:val="1"/>
    <w:qFormat/>
    <w:rsid w:val="00B326E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A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896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89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alcitysquar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FE20-F5A9-498E-A79B-F43DA47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114</cp:revision>
  <dcterms:created xsi:type="dcterms:W3CDTF">2021-06-25T10:12:00Z</dcterms:created>
  <dcterms:modified xsi:type="dcterms:W3CDTF">2021-07-01T08:47:00Z</dcterms:modified>
</cp:coreProperties>
</file>