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110A5" w14:textId="15508188" w:rsidR="006C7045" w:rsidRDefault="006C7045" w:rsidP="006C7045">
      <w:pPr>
        <w:spacing w:before="240" w:after="120" w:line="276" w:lineRule="auto"/>
        <w:jc w:val="right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hd w:val="clear" w:color="auto" w:fill="FFFFFF"/>
        </w:rPr>
        <w:t>Warszawa,</w:t>
      </w:r>
      <w:r w:rsidR="00C97FEB">
        <w:rPr>
          <w:rFonts w:ascii="Calibri" w:hAnsi="Calibri" w:cs="Calibri"/>
          <w:b/>
          <w:shd w:val="clear" w:color="auto" w:fill="FFFFFF"/>
        </w:rPr>
        <w:t xml:space="preserve"> </w:t>
      </w:r>
      <w:r w:rsidR="006C0FA4">
        <w:rPr>
          <w:rFonts w:ascii="Calibri" w:hAnsi="Calibri" w:cs="Calibri"/>
          <w:b/>
          <w:shd w:val="clear" w:color="auto" w:fill="FFFFFF"/>
        </w:rPr>
        <w:t>14 marca</w:t>
      </w:r>
      <w:r>
        <w:rPr>
          <w:rFonts w:ascii="Calibri" w:hAnsi="Calibri" w:cs="Calibri"/>
          <w:b/>
          <w:shd w:val="clear" w:color="auto" w:fill="FFFFFF"/>
        </w:rPr>
        <w:t xml:space="preserve"> 2018 roku</w:t>
      </w:r>
    </w:p>
    <w:p w14:paraId="7278845F" w14:textId="0CC225FD" w:rsidR="006C7045" w:rsidRDefault="00877100" w:rsidP="006C7045">
      <w:pPr>
        <w:spacing w:before="240" w:after="120" w:line="276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b/>
          <w:sz w:val="40"/>
          <w:szCs w:val="40"/>
        </w:rPr>
        <w:t>ATAL</w:t>
      </w:r>
      <w:r w:rsidR="006C0FA4">
        <w:rPr>
          <w:rFonts w:ascii="Calibri" w:hAnsi="Calibri" w:cs="Calibri"/>
          <w:b/>
          <w:sz w:val="40"/>
          <w:szCs w:val="40"/>
        </w:rPr>
        <w:t xml:space="preserve">: </w:t>
      </w:r>
      <w:r w:rsidR="00500F0F">
        <w:rPr>
          <w:rFonts w:ascii="Calibri" w:hAnsi="Calibri" w:cs="Calibri"/>
          <w:b/>
          <w:sz w:val="40"/>
          <w:szCs w:val="40"/>
        </w:rPr>
        <w:t xml:space="preserve">zamierzenia </w:t>
      </w:r>
      <w:r w:rsidR="008D141F">
        <w:rPr>
          <w:rFonts w:ascii="Calibri" w:hAnsi="Calibri" w:cs="Calibri"/>
          <w:b/>
          <w:sz w:val="40"/>
          <w:szCs w:val="40"/>
        </w:rPr>
        <w:t>dotyczące</w:t>
      </w:r>
      <w:r w:rsidR="00500F0F">
        <w:rPr>
          <w:rFonts w:ascii="Calibri" w:hAnsi="Calibri" w:cs="Calibri"/>
          <w:b/>
          <w:sz w:val="40"/>
          <w:szCs w:val="40"/>
        </w:rPr>
        <w:t xml:space="preserve"> dywidendy za 2017 rok</w:t>
      </w:r>
      <w:r w:rsidR="00077C25">
        <w:rPr>
          <w:rFonts w:ascii="Calibri" w:hAnsi="Calibri" w:cs="Calibri"/>
          <w:b/>
          <w:sz w:val="40"/>
          <w:szCs w:val="40"/>
        </w:rPr>
        <w:t xml:space="preserve"> </w:t>
      </w:r>
      <w:r w:rsidR="006C0FA4">
        <w:rPr>
          <w:rFonts w:ascii="Calibri" w:hAnsi="Calibri" w:cs="Calibri"/>
          <w:b/>
          <w:sz w:val="40"/>
          <w:szCs w:val="40"/>
        </w:rPr>
        <w:t xml:space="preserve"> </w:t>
      </w:r>
    </w:p>
    <w:p w14:paraId="51925BB6" w14:textId="7EE16065" w:rsidR="00D430C7" w:rsidRDefault="00D430C7" w:rsidP="006C7045">
      <w:pPr>
        <w:spacing w:after="12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Zarząd ATAL </w:t>
      </w:r>
      <w:r w:rsidRPr="00D430C7">
        <w:rPr>
          <w:rFonts w:ascii="Calibri" w:hAnsi="Calibri" w:cs="Calibri"/>
          <w:b/>
        </w:rPr>
        <w:t>w oparciu o politykę dywidendy przyjętą w zeszłym roku, po uwzględnieniu sytuacji rynkowej</w:t>
      </w:r>
      <w:r>
        <w:rPr>
          <w:rFonts w:ascii="Calibri" w:hAnsi="Calibri" w:cs="Calibri"/>
          <w:b/>
        </w:rPr>
        <w:t xml:space="preserve"> oraz</w:t>
      </w:r>
      <w:r w:rsidRPr="00D430C7">
        <w:rPr>
          <w:rFonts w:ascii="Calibri" w:hAnsi="Calibri" w:cs="Calibri"/>
          <w:b/>
        </w:rPr>
        <w:t xml:space="preserve"> potrzeb inwestycyjnych Grupy</w:t>
      </w:r>
      <w:r>
        <w:rPr>
          <w:rFonts w:ascii="Calibri" w:hAnsi="Calibri" w:cs="Calibri"/>
          <w:b/>
        </w:rPr>
        <w:t>,</w:t>
      </w:r>
      <w:r w:rsidRPr="00D430C7">
        <w:rPr>
          <w:rFonts w:ascii="Calibri" w:hAnsi="Calibri" w:cs="Calibri"/>
          <w:b/>
        </w:rPr>
        <w:t xml:space="preserve"> zamierza rekomendować Walnemu Zgromadzeniu </w:t>
      </w:r>
      <w:r>
        <w:rPr>
          <w:rFonts w:ascii="Calibri" w:hAnsi="Calibri" w:cs="Calibri"/>
          <w:b/>
        </w:rPr>
        <w:t>wypłatę dywidendy</w:t>
      </w:r>
      <w:r w:rsidR="00DC1F30">
        <w:rPr>
          <w:rFonts w:ascii="Calibri" w:hAnsi="Calibri" w:cs="Calibri"/>
          <w:b/>
        </w:rPr>
        <w:t xml:space="preserve"> w </w:t>
      </w:r>
      <w:r w:rsidRPr="00D430C7">
        <w:rPr>
          <w:rFonts w:ascii="Calibri" w:hAnsi="Calibri" w:cs="Calibri"/>
          <w:b/>
        </w:rPr>
        <w:t>wysokości 80%</w:t>
      </w:r>
      <w:r>
        <w:rPr>
          <w:rFonts w:ascii="Calibri" w:hAnsi="Calibri" w:cs="Calibri"/>
          <w:b/>
        </w:rPr>
        <w:t xml:space="preserve"> </w:t>
      </w:r>
      <w:r w:rsidRPr="00D430C7">
        <w:rPr>
          <w:rFonts w:ascii="Calibri" w:hAnsi="Calibri" w:cs="Calibri"/>
          <w:b/>
        </w:rPr>
        <w:t>skonsolidowanego zysku netto przypisanego akcjonariuszom jednostki dominującej</w:t>
      </w:r>
      <w:r w:rsidR="00DC1F30">
        <w:rPr>
          <w:rFonts w:ascii="Calibri" w:hAnsi="Calibri" w:cs="Calibri"/>
          <w:b/>
        </w:rPr>
        <w:t xml:space="preserve"> za 2017 rok</w:t>
      </w:r>
      <w:r w:rsidRPr="00D430C7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 xml:space="preserve"> Nastąpi to po publikac</w:t>
      </w:r>
      <w:r w:rsidR="0091703B">
        <w:rPr>
          <w:rFonts w:ascii="Calibri" w:hAnsi="Calibri" w:cs="Calibri"/>
          <w:b/>
        </w:rPr>
        <w:t>ji raportu rocznego za 2017 rok.</w:t>
      </w:r>
    </w:p>
    <w:p w14:paraId="2BF3CFDF" w14:textId="20CB7ADD" w:rsidR="006C0FA4" w:rsidRPr="009F47C2" w:rsidRDefault="006C0FA4" w:rsidP="006C0FA4">
      <w:pPr>
        <w:autoSpaceDE w:val="0"/>
        <w:spacing w:before="240" w:after="120" w:line="276" w:lineRule="auto"/>
        <w:jc w:val="both"/>
        <w:rPr>
          <w:rFonts w:ascii="Calibri" w:hAnsi="Calibri" w:cs="Calibri"/>
          <w:iCs/>
          <w:color w:val="000000"/>
          <w:shd w:val="clear" w:color="auto" w:fill="FFFFFF"/>
        </w:rPr>
      </w:pPr>
      <w:r>
        <w:rPr>
          <w:rFonts w:ascii="Calibri" w:hAnsi="Calibri" w:cs="Calibri"/>
          <w:i/>
          <w:color w:val="000000"/>
          <w:shd w:val="clear" w:color="auto" w:fill="FFFFFF"/>
        </w:rPr>
        <w:t>Już w trakcie oferty publicznej w 2015 roku zapowiadaliśmy, że będziemy regularnie dzielić się wypracowanym wynikiem z inwestorami. D</w:t>
      </w:r>
      <w:r w:rsidRPr="007514BF">
        <w:rPr>
          <w:rFonts w:ascii="Calibri" w:hAnsi="Calibri" w:cs="Calibri"/>
          <w:i/>
          <w:color w:val="000000"/>
          <w:shd w:val="clear" w:color="auto" w:fill="FFFFFF"/>
        </w:rPr>
        <w:t xml:space="preserve">o akcjonariuszy </w:t>
      </w:r>
      <w:r>
        <w:rPr>
          <w:rFonts w:ascii="Calibri" w:hAnsi="Calibri" w:cs="Calibri"/>
          <w:i/>
          <w:color w:val="000000"/>
          <w:shd w:val="clear" w:color="auto" w:fill="FFFFFF"/>
        </w:rPr>
        <w:t>z zysku za 2015 rok</w:t>
      </w:r>
      <w:r w:rsidRPr="007514BF">
        <w:rPr>
          <w:rFonts w:ascii="Calibri" w:hAnsi="Calibri" w:cs="Calibri"/>
          <w:i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i/>
          <w:color w:val="000000"/>
          <w:shd w:val="clear" w:color="auto" w:fill="FFFFFF"/>
        </w:rPr>
        <w:t>trafiło łącznie 23,6 mln zł, rok później natomiast</w:t>
      </w:r>
      <w:r w:rsidRPr="007514BF">
        <w:rPr>
          <w:rFonts w:ascii="Calibri" w:hAnsi="Calibri" w:cs="Calibri"/>
          <w:i/>
          <w:color w:val="000000"/>
          <w:shd w:val="clear" w:color="auto" w:fill="FFFFFF"/>
        </w:rPr>
        <w:t xml:space="preserve"> 65 mln zł.</w:t>
      </w:r>
      <w:r>
        <w:rPr>
          <w:rFonts w:ascii="Calibri" w:hAnsi="Calibri" w:cs="Calibri"/>
          <w:i/>
          <w:color w:val="000000"/>
          <w:shd w:val="clear" w:color="auto" w:fill="FFFFFF"/>
        </w:rPr>
        <w:t xml:space="preserve"> Politykę dywidendy kreujemy </w:t>
      </w:r>
      <w:r w:rsidR="00CD1A30">
        <w:rPr>
          <w:rFonts w:ascii="Calibri" w:hAnsi="Calibri" w:cs="Calibri"/>
          <w:i/>
          <w:color w:val="000000"/>
          <w:shd w:val="clear" w:color="auto" w:fill="FFFFFF"/>
        </w:rPr>
        <w:t>nie tylko w oparciu o</w:t>
      </w:r>
      <w:r w:rsidR="00903BE6">
        <w:rPr>
          <w:rFonts w:ascii="Calibri" w:hAnsi="Calibri" w:cs="Calibri"/>
          <w:i/>
          <w:color w:val="000000"/>
          <w:shd w:val="clear" w:color="auto" w:fill="FFFFFF"/>
        </w:rPr>
        <w:t xml:space="preserve"> </w:t>
      </w:r>
      <w:r w:rsidR="00CD1A30">
        <w:rPr>
          <w:rFonts w:ascii="Calibri" w:hAnsi="Calibri" w:cs="Calibri"/>
          <w:i/>
          <w:color w:val="000000"/>
          <w:shd w:val="clear" w:color="auto" w:fill="FFFFFF"/>
        </w:rPr>
        <w:t xml:space="preserve">bardzo </w:t>
      </w:r>
      <w:r w:rsidR="00903BE6">
        <w:rPr>
          <w:rFonts w:ascii="Calibri" w:hAnsi="Calibri" w:cs="Calibri"/>
          <w:i/>
          <w:color w:val="000000"/>
          <w:shd w:val="clear" w:color="auto" w:fill="FFFFFF"/>
        </w:rPr>
        <w:t xml:space="preserve">dobrą kondycję </w:t>
      </w:r>
      <w:r>
        <w:rPr>
          <w:rFonts w:ascii="Calibri" w:hAnsi="Calibri" w:cs="Calibri"/>
          <w:i/>
          <w:color w:val="000000"/>
          <w:shd w:val="clear" w:color="auto" w:fill="FFFFFF"/>
        </w:rPr>
        <w:t>spółki, ale również biorąc pod uwagę sytuację rynkową i potrzeby inwestycyjne. Tylko w</w:t>
      </w:r>
      <w:r>
        <w:rPr>
          <w:rFonts w:ascii="Calibri" w:hAnsi="Calibri" w:cs="Calibri"/>
          <w:i/>
          <w:color w:val="000000"/>
        </w:rPr>
        <w:t xml:space="preserve"> 2017 roku nabyliśmy aż 14 nowych </w:t>
      </w:r>
      <w:r w:rsidR="00500F0F">
        <w:rPr>
          <w:rFonts w:ascii="Calibri" w:hAnsi="Calibri" w:cs="Calibri"/>
          <w:i/>
          <w:color w:val="000000"/>
        </w:rPr>
        <w:t>gruntów</w:t>
      </w:r>
      <w:r>
        <w:rPr>
          <w:rFonts w:ascii="Calibri" w:hAnsi="Calibri" w:cs="Calibri"/>
          <w:i/>
          <w:color w:val="000000"/>
        </w:rPr>
        <w:t xml:space="preserve"> za ponad 232 mln złotych</w:t>
      </w:r>
      <w:r>
        <w:rPr>
          <w:rFonts w:asciiTheme="minorHAnsi" w:hAnsiTheme="minorHAnsi" w:cstheme="minorHAnsi"/>
          <w:i/>
          <w:color w:val="000000"/>
          <w:lang w:eastAsia="pl-PL"/>
        </w:rPr>
        <w:t xml:space="preserve"> </w:t>
      </w:r>
      <w:r>
        <w:rPr>
          <w:rFonts w:cstheme="minorHAnsi"/>
          <w:i/>
          <w:color w:val="000000"/>
          <w:lang w:eastAsia="pl-PL"/>
        </w:rPr>
        <w:t xml:space="preserve">– </w:t>
      </w:r>
      <w:r>
        <w:rPr>
          <w:rFonts w:ascii="Calibri" w:hAnsi="Calibri" w:cs="Calibri"/>
          <w:b/>
          <w:color w:val="000000"/>
        </w:rPr>
        <w:t xml:space="preserve">mówi Zbigniew </w:t>
      </w:r>
      <w:proofErr w:type="spellStart"/>
      <w:r>
        <w:rPr>
          <w:rFonts w:ascii="Calibri" w:hAnsi="Calibri" w:cs="Calibri"/>
          <w:b/>
          <w:color w:val="000000"/>
        </w:rPr>
        <w:t>Juroszek</w:t>
      </w:r>
      <w:proofErr w:type="spellEnd"/>
      <w:r>
        <w:rPr>
          <w:rFonts w:ascii="Calibri" w:hAnsi="Calibri" w:cs="Calibri"/>
          <w:b/>
          <w:color w:val="000000"/>
        </w:rPr>
        <w:t>, prezes ATAL.</w:t>
      </w:r>
    </w:p>
    <w:p w14:paraId="2D8B1D8F" w14:textId="1D6D9305" w:rsidR="00C53EE6" w:rsidRDefault="006C0FA4" w:rsidP="006C7045">
      <w:pPr>
        <w:spacing w:after="12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ATAL </w:t>
      </w:r>
      <w:r w:rsidR="009F47C2">
        <w:rPr>
          <w:rFonts w:ascii="Calibri" w:hAnsi="Calibri" w:cs="Calibri"/>
          <w:b/>
        </w:rPr>
        <w:t>przekazał 2308</w:t>
      </w:r>
      <w:r w:rsidR="00495FA9">
        <w:rPr>
          <w:rFonts w:ascii="Calibri" w:hAnsi="Calibri" w:cs="Calibri"/>
          <w:b/>
        </w:rPr>
        <w:t xml:space="preserve"> </w:t>
      </w:r>
      <w:r w:rsidR="006C7045">
        <w:rPr>
          <w:rFonts w:ascii="Calibri" w:hAnsi="Calibri" w:cs="Calibri"/>
          <w:b/>
        </w:rPr>
        <w:t>lokali w 201</w:t>
      </w:r>
      <w:r w:rsidR="00CE439B">
        <w:rPr>
          <w:rFonts w:ascii="Calibri" w:hAnsi="Calibri" w:cs="Calibri"/>
          <w:b/>
        </w:rPr>
        <w:t>7</w:t>
      </w:r>
      <w:r w:rsidR="006C7045">
        <w:rPr>
          <w:rFonts w:ascii="Calibri" w:hAnsi="Calibri" w:cs="Calibri"/>
          <w:b/>
        </w:rPr>
        <w:t xml:space="preserve"> roku</w:t>
      </w:r>
      <w:r w:rsidR="00467620">
        <w:rPr>
          <w:rFonts w:ascii="Calibri" w:hAnsi="Calibri" w:cs="Calibri"/>
          <w:b/>
        </w:rPr>
        <w:t xml:space="preserve">, czyli o </w:t>
      </w:r>
      <w:r w:rsidR="000C1F6F">
        <w:rPr>
          <w:rFonts w:ascii="Calibri" w:hAnsi="Calibri" w:cs="Calibri"/>
          <w:b/>
        </w:rPr>
        <w:t>ponad</w:t>
      </w:r>
      <w:r w:rsidR="00467620">
        <w:rPr>
          <w:rFonts w:ascii="Calibri" w:hAnsi="Calibri" w:cs="Calibri"/>
          <w:b/>
        </w:rPr>
        <w:t xml:space="preserve"> </w:t>
      </w:r>
      <w:r w:rsidR="009F47C2">
        <w:rPr>
          <w:rFonts w:ascii="Calibri" w:hAnsi="Calibri" w:cs="Calibri"/>
          <w:b/>
        </w:rPr>
        <w:t>64</w:t>
      </w:r>
      <w:r w:rsidR="00063B2F">
        <w:rPr>
          <w:rFonts w:ascii="Calibri" w:hAnsi="Calibri" w:cs="Calibri"/>
          <w:b/>
        </w:rPr>
        <w:t>%</w:t>
      </w:r>
      <w:r w:rsidR="006C7045">
        <w:rPr>
          <w:rFonts w:ascii="Calibri" w:hAnsi="Calibri" w:cs="Calibri"/>
          <w:b/>
        </w:rPr>
        <w:t xml:space="preserve"> </w:t>
      </w:r>
      <w:r w:rsidR="00467620">
        <w:rPr>
          <w:rFonts w:ascii="Calibri" w:hAnsi="Calibri" w:cs="Calibri"/>
          <w:b/>
        </w:rPr>
        <w:t xml:space="preserve">więcej niż przed rokiem </w:t>
      </w:r>
      <w:r w:rsidR="009F47C2">
        <w:rPr>
          <w:rFonts w:ascii="Calibri" w:hAnsi="Calibri" w:cs="Calibri"/>
          <w:b/>
        </w:rPr>
        <w:t>(1404</w:t>
      </w:r>
      <w:r w:rsidR="00467620">
        <w:rPr>
          <w:rFonts w:ascii="Calibri" w:hAnsi="Calibri" w:cs="Calibri"/>
          <w:b/>
        </w:rPr>
        <w:t>)</w:t>
      </w:r>
      <w:r w:rsidR="006C7045">
        <w:rPr>
          <w:rFonts w:ascii="Calibri" w:hAnsi="Calibri" w:cs="Calibri"/>
          <w:b/>
        </w:rPr>
        <w:t xml:space="preserve">. </w:t>
      </w:r>
      <w:r w:rsidR="00C53EE6">
        <w:rPr>
          <w:rFonts w:ascii="Calibri" w:hAnsi="Calibri" w:cs="Calibri"/>
        </w:rPr>
        <w:t>Najwięcej lokali ATAL wydał w Krakowie (744), Warszawie (589) oraz Wrocławiu (447), następnie w Katowicach (305) i Łodzi (223).</w:t>
      </w:r>
    </w:p>
    <w:p w14:paraId="6B7DB8BB" w14:textId="77777777" w:rsidR="00C53EE6" w:rsidRPr="002A499C" w:rsidRDefault="009F47C2" w:rsidP="00C53EE6">
      <w:pPr>
        <w:autoSpaceDE w:val="0"/>
        <w:spacing w:after="120" w:line="276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b/>
        </w:rPr>
        <w:t>W zeszłym roku spółka zakontraktowała 2787 mieszkań w siedmiu aglomeracjach, w których prowadzi działalność.</w:t>
      </w:r>
      <w:r w:rsidR="006C0FA4">
        <w:rPr>
          <w:rFonts w:ascii="Calibri" w:hAnsi="Calibri" w:cs="Calibri"/>
          <w:b/>
        </w:rPr>
        <w:t xml:space="preserve"> </w:t>
      </w:r>
      <w:r w:rsidR="00C53EE6" w:rsidRPr="00A01566">
        <w:rPr>
          <w:rFonts w:ascii="Calibri" w:hAnsi="Calibri" w:cs="Calibri"/>
          <w:color w:val="000000"/>
          <w:shd w:val="clear" w:color="auto" w:fill="FFFFFF"/>
        </w:rPr>
        <w:t>Najwięcej umów deweloperskich podpisano w Krakowie (</w:t>
      </w:r>
      <w:r w:rsidR="00C53EE6">
        <w:rPr>
          <w:rFonts w:ascii="Calibri" w:hAnsi="Calibri" w:cs="Calibri"/>
          <w:color w:val="000000"/>
          <w:shd w:val="clear" w:color="auto" w:fill="FFFFFF"/>
        </w:rPr>
        <w:t>714</w:t>
      </w:r>
      <w:r w:rsidR="00C53EE6" w:rsidRPr="00A01566">
        <w:rPr>
          <w:rFonts w:ascii="Calibri" w:hAnsi="Calibri" w:cs="Calibri"/>
          <w:color w:val="000000"/>
          <w:shd w:val="clear" w:color="auto" w:fill="FFFFFF"/>
        </w:rPr>
        <w:t>), następnie w Warszawie (</w:t>
      </w:r>
      <w:r w:rsidR="00C53EE6">
        <w:rPr>
          <w:rFonts w:ascii="Calibri" w:hAnsi="Calibri" w:cs="Calibri"/>
          <w:color w:val="000000"/>
          <w:shd w:val="clear" w:color="auto" w:fill="FFFFFF"/>
        </w:rPr>
        <w:t>579</w:t>
      </w:r>
      <w:r w:rsidR="00C53EE6" w:rsidRPr="00A01566">
        <w:rPr>
          <w:rFonts w:ascii="Calibri" w:hAnsi="Calibri" w:cs="Calibri"/>
          <w:color w:val="000000"/>
          <w:shd w:val="clear" w:color="auto" w:fill="FFFFFF"/>
        </w:rPr>
        <w:t>), Wrocławiu (</w:t>
      </w:r>
      <w:r w:rsidR="00C53EE6">
        <w:rPr>
          <w:rFonts w:ascii="Calibri" w:hAnsi="Calibri" w:cs="Calibri"/>
          <w:color w:val="000000"/>
          <w:shd w:val="clear" w:color="auto" w:fill="FFFFFF"/>
        </w:rPr>
        <w:t>535</w:t>
      </w:r>
      <w:r w:rsidR="00C53EE6" w:rsidRPr="00A01566">
        <w:rPr>
          <w:rFonts w:ascii="Calibri" w:hAnsi="Calibri" w:cs="Calibri"/>
          <w:color w:val="000000"/>
          <w:shd w:val="clear" w:color="auto" w:fill="FFFFFF"/>
        </w:rPr>
        <w:t>), Łodzi (</w:t>
      </w:r>
      <w:r w:rsidR="00C53EE6">
        <w:rPr>
          <w:rFonts w:ascii="Calibri" w:hAnsi="Calibri" w:cs="Calibri"/>
          <w:color w:val="000000"/>
          <w:shd w:val="clear" w:color="auto" w:fill="FFFFFF"/>
        </w:rPr>
        <w:t>404</w:t>
      </w:r>
      <w:r w:rsidR="00C53EE6" w:rsidRPr="00A01566">
        <w:rPr>
          <w:rFonts w:ascii="Calibri" w:hAnsi="Calibri" w:cs="Calibri"/>
          <w:color w:val="000000"/>
          <w:shd w:val="clear" w:color="auto" w:fill="FFFFFF"/>
        </w:rPr>
        <w:t>), Katowicach (</w:t>
      </w:r>
      <w:r w:rsidR="00C53EE6">
        <w:rPr>
          <w:rFonts w:ascii="Calibri" w:hAnsi="Calibri" w:cs="Calibri"/>
          <w:color w:val="000000"/>
          <w:shd w:val="clear" w:color="auto" w:fill="FFFFFF"/>
        </w:rPr>
        <w:t>298</w:t>
      </w:r>
      <w:r w:rsidR="00C53EE6" w:rsidRPr="00A01566">
        <w:rPr>
          <w:rFonts w:ascii="Calibri" w:hAnsi="Calibri" w:cs="Calibri"/>
          <w:color w:val="000000"/>
          <w:shd w:val="clear" w:color="auto" w:fill="FFFFFF"/>
        </w:rPr>
        <w:t>), Trójmieście (</w:t>
      </w:r>
      <w:r w:rsidR="00C53EE6">
        <w:rPr>
          <w:rFonts w:ascii="Calibri" w:hAnsi="Calibri" w:cs="Calibri"/>
          <w:color w:val="000000"/>
          <w:shd w:val="clear" w:color="auto" w:fill="FFFFFF"/>
        </w:rPr>
        <w:t>195</w:t>
      </w:r>
      <w:r w:rsidR="00C53EE6" w:rsidRPr="00A01566">
        <w:rPr>
          <w:rFonts w:ascii="Calibri" w:hAnsi="Calibri" w:cs="Calibri"/>
          <w:color w:val="000000"/>
          <w:shd w:val="clear" w:color="auto" w:fill="FFFFFF"/>
        </w:rPr>
        <w:t>) i Poznaniu (</w:t>
      </w:r>
      <w:r w:rsidR="00C53EE6">
        <w:rPr>
          <w:rFonts w:ascii="Calibri" w:hAnsi="Calibri" w:cs="Calibri"/>
          <w:color w:val="000000"/>
          <w:shd w:val="clear" w:color="auto" w:fill="FFFFFF"/>
        </w:rPr>
        <w:t>62</w:t>
      </w:r>
      <w:r w:rsidR="00C53EE6" w:rsidRPr="00A01566">
        <w:rPr>
          <w:rFonts w:ascii="Calibri" w:hAnsi="Calibri" w:cs="Calibri"/>
          <w:color w:val="000000"/>
          <w:shd w:val="clear" w:color="auto" w:fill="FFFFFF"/>
        </w:rPr>
        <w:t>).</w:t>
      </w:r>
      <w:bookmarkStart w:id="0" w:name="_GoBack"/>
      <w:bookmarkEnd w:id="0"/>
    </w:p>
    <w:p w14:paraId="45BF8930" w14:textId="77777777" w:rsidR="009F47C2" w:rsidRPr="000C1F6F" w:rsidRDefault="009F47C2" w:rsidP="009F47C2">
      <w:pPr>
        <w:suppressAutoHyphens w:val="0"/>
        <w:spacing w:before="280" w:after="119" w:line="276" w:lineRule="auto"/>
        <w:jc w:val="both"/>
        <w:rPr>
          <w:rFonts w:ascii="Calibri" w:hAnsi="Calibri" w:cs="Calibri"/>
          <w:bCs/>
        </w:rPr>
      </w:pPr>
      <w:r w:rsidRPr="000C1F6F">
        <w:rPr>
          <w:rFonts w:ascii="Calibri" w:hAnsi="Calibri" w:cs="Calibri"/>
          <w:bCs/>
        </w:rPr>
        <w:t>ATAL narastająco po 9 miesiącach 2017 roku</w:t>
      </w:r>
      <w:r>
        <w:rPr>
          <w:rFonts w:ascii="Calibri" w:hAnsi="Calibri" w:cs="Calibri"/>
          <w:b/>
          <w:bCs/>
        </w:rPr>
        <w:t xml:space="preserve"> wypracował skonsolidowany zysk netto przypadający akcjonariuszom jednostki dominującej na poziomie 132,7 mln złotych. </w:t>
      </w:r>
      <w:r w:rsidRPr="000C1F6F">
        <w:rPr>
          <w:rFonts w:ascii="Calibri" w:hAnsi="Calibri" w:cs="Calibri"/>
          <w:bCs/>
        </w:rPr>
        <w:t xml:space="preserve">Oznacza to wzrost o </w:t>
      </w:r>
      <w:r w:rsidRPr="000C1F6F">
        <w:rPr>
          <w:rFonts w:ascii="Calibri" w:hAnsi="Calibri" w:cs="Calibri"/>
          <w:b/>
          <w:bCs/>
        </w:rPr>
        <w:t>53,4%</w:t>
      </w:r>
      <w:r w:rsidRPr="000C1F6F">
        <w:rPr>
          <w:rFonts w:ascii="Calibri" w:hAnsi="Calibri" w:cs="Calibri"/>
          <w:bCs/>
        </w:rPr>
        <w:t xml:space="preserve"> </w:t>
      </w:r>
      <w:proofErr w:type="spellStart"/>
      <w:r w:rsidRPr="000C1F6F">
        <w:rPr>
          <w:rFonts w:ascii="Calibri" w:hAnsi="Calibri" w:cs="Calibri"/>
          <w:bCs/>
        </w:rPr>
        <w:t>rdr</w:t>
      </w:r>
      <w:proofErr w:type="spellEnd"/>
      <w:r w:rsidRPr="000C1F6F">
        <w:rPr>
          <w:rFonts w:ascii="Calibri" w:hAnsi="Calibri" w:cs="Calibri"/>
          <w:bCs/>
        </w:rPr>
        <w:t>.</w:t>
      </w:r>
      <w:r>
        <w:rPr>
          <w:rFonts w:ascii="Calibri" w:hAnsi="Calibri" w:cs="Calibri"/>
          <w:b/>
          <w:bCs/>
        </w:rPr>
        <w:t xml:space="preserve"> </w:t>
      </w:r>
      <w:r w:rsidRPr="000C1F6F">
        <w:rPr>
          <w:rFonts w:ascii="Calibri" w:hAnsi="Calibri" w:cs="Calibri"/>
          <w:bCs/>
        </w:rPr>
        <w:t xml:space="preserve">Grupa w okresie od stycznia do września 2017 roku odnotowała </w:t>
      </w:r>
      <w:r w:rsidRPr="000C1F6F">
        <w:rPr>
          <w:rFonts w:ascii="Calibri" w:hAnsi="Calibri" w:cs="Calibri"/>
          <w:b/>
          <w:bCs/>
        </w:rPr>
        <w:t>647,1 mln</w:t>
      </w:r>
      <w:r>
        <w:rPr>
          <w:rFonts w:ascii="Calibri" w:hAnsi="Calibri" w:cs="Calibri"/>
          <w:b/>
          <w:bCs/>
        </w:rPr>
        <w:t xml:space="preserve"> zł skonsolidowanych przychodów</w:t>
      </w:r>
      <w:r w:rsidRPr="000C1F6F">
        <w:rPr>
          <w:rFonts w:ascii="Calibri" w:hAnsi="Calibri" w:cs="Calibri"/>
          <w:bCs/>
        </w:rPr>
        <w:t xml:space="preserve">, czyli o </w:t>
      </w:r>
      <w:r w:rsidRPr="000C1F6F">
        <w:rPr>
          <w:rFonts w:ascii="Calibri" w:hAnsi="Calibri" w:cs="Calibri"/>
          <w:b/>
          <w:bCs/>
        </w:rPr>
        <w:t>43,6</w:t>
      </w:r>
      <w:r w:rsidRPr="000C1F6F">
        <w:rPr>
          <w:rFonts w:ascii="Calibri" w:hAnsi="Calibri" w:cs="Calibri"/>
          <w:bCs/>
        </w:rPr>
        <w:t xml:space="preserve">% więcej </w:t>
      </w:r>
      <w:proofErr w:type="spellStart"/>
      <w:r w:rsidRPr="000C1F6F">
        <w:rPr>
          <w:rFonts w:ascii="Calibri" w:hAnsi="Calibri" w:cs="Calibri"/>
          <w:bCs/>
        </w:rPr>
        <w:t>rdr</w:t>
      </w:r>
      <w:proofErr w:type="spellEnd"/>
      <w:r w:rsidRPr="000C1F6F">
        <w:rPr>
          <w:rFonts w:ascii="Calibri" w:hAnsi="Calibri" w:cs="Calibri"/>
          <w:bCs/>
        </w:rPr>
        <w:t xml:space="preserve">. W I – III kw. 2017 marża brutto ze sprzedaży wyniosła </w:t>
      </w:r>
      <w:r w:rsidRPr="000C1F6F">
        <w:rPr>
          <w:rFonts w:ascii="Calibri" w:hAnsi="Calibri" w:cs="Calibri"/>
          <w:b/>
          <w:bCs/>
        </w:rPr>
        <w:t>29,1%</w:t>
      </w:r>
      <w:r w:rsidRPr="000C1F6F">
        <w:rPr>
          <w:rFonts w:ascii="Calibri" w:hAnsi="Calibri" w:cs="Calibri"/>
          <w:bCs/>
        </w:rPr>
        <w:t>,</w:t>
      </w:r>
      <w:r w:rsidRPr="000C1F6F">
        <w:rPr>
          <w:rFonts w:ascii="Calibri" w:hAnsi="Calibri" w:cs="Calibri"/>
          <w:b/>
          <w:bCs/>
        </w:rPr>
        <w:t xml:space="preserve"> </w:t>
      </w:r>
      <w:r w:rsidRPr="000C1F6F">
        <w:rPr>
          <w:rFonts w:ascii="Calibri" w:hAnsi="Calibri" w:cs="Calibri"/>
          <w:bCs/>
        </w:rPr>
        <w:t xml:space="preserve">a marża netto </w:t>
      </w:r>
      <w:r w:rsidRPr="000C1F6F">
        <w:rPr>
          <w:rFonts w:ascii="Calibri" w:hAnsi="Calibri" w:cs="Calibri"/>
          <w:b/>
          <w:bCs/>
        </w:rPr>
        <w:t>21,3%</w:t>
      </w:r>
      <w:r w:rsidRPr="000C1F6F">
        <w:rPr>
          <w:rFonts w:ascii="Calibri" w:hAnsi="Calibri" w:cs="Calibri"/>
          <w:bCs/>
        </w:rPr>
        <w:t xml:space="preserve">. </w:t>
      </w:r>
    </w:p>
    <w:p w14:paraId="1B8423BB" w14:textId="78F0C020" w:rsidR="000C1F6F" w:rsidRDefault="009F47C2" w:rsidP="000C1F6F">
      <w:pPr>
        <w:pStyle w:val="NormalnyWeb"/>
        <w:suppressAutoHyphens w:val="0"/>
        <w:spacing w:before="240" w:after="120" w:line="276" w:lineRule="auto"/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szCs w:val="24"/>
        </w:rPr>
        <w:t>W dniu 18 maja 2017 r</w:t>
      </w:r>
      <w:r w:rsidR="000C1F6F">
        <w:rPr>
          <w:rFonts w:ascii="Calibri" w:hAnsi="Calibri" w:cs="Calibri"/>
          <w:szCs w:val="24"/>
        </w:rPr>
        <w:t>. ATAL</w:t>
      </w:r>
      <w:r w:rsidR="000C1F6F">
        <w:rPr>
          <w:rFonts w:ascii="Calibri" w:hAnsi="Calibri" w:cs="Calibri"/>
          <w:b/>
          <w:bCs/>
          <w:szCs w:val="24"/>
        </w:rPr>
        <w:t xml:space="preserve"> wypłacił dywidendę w wysokości 1,68 zł na akcję</w:t>
      </w:r>
      <w:r w:rsidR="000C1F6F">
        <w:rPr>
          <w:rFonts w:ascii="Calibri" w:hAnsi="Calibri" w:cs="Calibri"/>
          <w:szCs w:val="24"/>
        </w:rPr>
        <w:t>, co łącznie daje kwotę</w:t>
      </w:r>
      <w:r w:rsidR="000C1F6F">
        <w:rPr>
          <w:rFonts w:ascii="Calibri" w:hAnsi="Calibri" w:cs="Calibri"/>
          <w:b/>
          <w:bCs/>
          <w:szCs w:val="24"/>
        </w:rPr>
        <w:t xml:space="preserve"> niemal 65 mln zł. </w:t>
      </w:r>
      <w:r w:rsidR="000C1F6F">
        <w:rPr>
          <w:rFonts w:ascii="Calibri" w:hAnsi="Calibri" w:cs="Calibri"/>
          <w:szCs w:val="24"/>
        </w:rPr>
        <w:t>Stanowi to</w:t>
      </w:r>
      <w:r w:rsidR="000C1F6F">
        <w:rPr>
          <w:rFonts w:ascii="Calibri" w:hAnsi="Calibri" w:cs="Calibri"/>
          <w:b/>
          <w:bCs/>
          <w:szCs w:val="24"/>
        </w:rPr>
        <w:t xml:space="preserve"> 70% skonsolidowanego zysku netto </w:t>
      </w:r>
      <w:r w:rsidR="000C1F6F">
        <w:rPr>
          <w:rFonts w:ascii="Calibri" w:hAnsi="Calibri" w:cs="Calibri"/>
          <w:szCs w:val="24"/>
        </w:rPr>
        <w:t>Grupy</w:t>
      </w:r>
      <w:r w:rsidR="008D141F">
        <w:rPr>
          <w:rFonts w:ascii="Calibri" w:hAnsi="Calibri" w:cs="Calibri"/>
          <w:szCs w:val="24"/>
        </w:rPr>
        <w:t xml:space="preserve"> za 2016 rok</w:t>
      </w:r>
      <w:r w:rsidR="000C1F6F">
        <w:rPr>
          <w:rFonts w:ascii="Calibri" w:hAnsi="Calibri" w:cs="Calibri"/>
          <w:szCs w:val="24"/>
        </w:rPr>
        <w:t>. Polityka dywidendy w następnych latach przewiduje wypłaty akcjonariuszom</w:t>
      </w:r>
      <w:r w:rsidR="000C1F6F">
        <w:rPr>
          <w:rFonts w:ascii="Calibri" w:hAnsi="Calibri" w:cs="Calibri"/>
          <w:b/>
          <w:bCs/>
          <w:szCs w:val="24"/>
        </w:rPr>
        <w:t xml:space="preserve"> od 70% </w:t>
      </w:r>
      <w:r w:rsidR="000C1F6F">
        <w:rPr>
          <w:rFonts w:ascii="Calibri" w:hAnsi="Calibri" w:cs="Calibri"/>
          <w:b/>
          <w:bCs/>
          <w:color w:val="000000"/>
          <w:szCs w:val="24"/>
          <w:lang w:eastAsia="ar-SA" w:bidi="ar-SA"/>
        </w:rPr>
        <w:t>do</w:t>
      </w:r>
      <w:r w:rsidR="000C1F6F">
        <w:rPr>
          <w:rFonts w:ascii="Calibri" w:hAnsi="Calibri" w:cs="Calibri"/>
          <w:b/>
          <w:bCs/>
          <w:szCs w:val="24"/>
        </w:rPr>
        <w:t xml:space="preserve"> 100% skonsolidowanego wyniku netto.</w:t>
      </w:r>
    </w:p>
    <w:p w14:paraId="4D32F871" w14:textId="77777777" w:rsidR="006C7045" w:rsidRDefault="006C7045" w:rsidP="006C7045">
      <w:pPr>
        <w:spacing w:before="240" w:after="120" w:line="276" w:lineRule="auto"/>
        <w:jc w:val="both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Więcej informacji na </w:t>
      </w:r>
      <w:r>
        <w:rPr>
          <w:rStyle w:val="Hipercze"/>
          <w:rFonts w:ascii="Calibri" w:hAnsi="Calibri" w:cs="Calibri"/>
          <w:shd w:val="clear" w:color="auto" w:fill="FFFFFF"/>
        </w:rPr>
        <w:t>www.</w:t>
      </w:r>
      <w:hyperlink r:id="rId7" w:history="1">
        <w:r>
          <w:rPr>
            <w:rStyle w:val="Hipercze"/>
            <w:rFonts w:ascii="Calibri" w:hAnsi="Calibri" w:cs="Calibri"/>
            <w:shd w:val="clear" w:color="auto" w:fill="FFFFFF"/>
          </w:rPr>
          <w:t>atal.pl</w:t>
        </w:r>
      </w:hyperlink>
    </w:p>
    <w:p w14:paraId="3771DEB8" w14:textId="77777777" w:rsidR="006C7045" w:rsidRDefault="006C7045" w:rsidP="006C7045">
      <w:pPr>
        <w:spacing w:before="240" w:after="120" w:line="276" w:lineRule="auto"/>
        <w:jc w:val="center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hd w:val="clear" w:color="auto" w:fill="FFFFFF"/>
        </w:rPr>
        <w:t>***</w:t>
      </w:r>
    </w:p>
    <w:p w14:paraId="267A0041" w14:textId="77777777" w:rsidR="006C7045" w:rsidRDefault="006C7045" w:rsidP="006C7045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lastRenderedPageBreak/>
        <w:t>ATAL (</w:t>
      </w:r>
      <w:hyperlink r:id="rId8" w:history="1">
        <w:r>
          <w:rPr>
            <w:rStyle w:val="Hipercze"/>
            <w:rFonts w:ascii="Calibri" w:hAnsi="Calibri" w:cs="Calibri"/>
            <w:sz w:val="22"/>
            <w:szCs w:val="22"/>
            <w:shd w:val="clear" w:color="auto" w:fill="FFFFFF"/>
          </w:rPr>
          <w:t>www.atal.pl</w:t>
        </w:r>
      </w:hyperlink>
      <w:r>
        <w:rPr>
          <w:rFonts w:ascii="Calibri" w:hAnsi="Calibri" w:cs="Calibri"/>
          <w:sz w:val="22"/>
          <w:szCs w:val="22"/>
          <w:shd w:val="clear" w:color="auto" w:fill="FFFFFF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Juroszek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Catalyst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>. Akcje ATAL notowane są na Giełdzie Papierów Wartościowych od 15 czerwca 2015 r.</w:t>
      </w:r>
    </w:p>
    <w:p w14:paraId="31687510" w14:textId="77777777" w:rsidR="006C7045" w:rsidRDefault="006C7045" w:rsidP="006C7045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Dodatkowych informacji udziela:</w:t>
      </w:r>
    </w:p>
    <w:p w14:paraId="0F5FAA2D" w14:textId="77777777" w:rsidR="001E26F9" w:rsidRDefault="001E26F9" w:rsidP="001E26F9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>E-mail:</w:t>
      </w:r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9" w:history="1">
        <w:r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pr@atal.pl</w:t>
        </w:r>
      </w:hyperlink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14:paraId="64103F23" w14:textId="77777777" w:rsidR="001E26F9" w:rsidRDefault="001E26F9" w:rsidP="001E26F9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sz w:val="20"/>
          <w:szCs w:val="20"/>
          <w:shd w:val="clear" w:color="auto" w:fill="FFFFFF"/>
        </w:rPr>
        <w:t>Łukasz Borkowski</w:t>
      </w:r>
    </w:p>
    <w:p w14:paraId="5E5303CB" w14:textId="77777777" w:rsidR="001E26F9" w:rsidRDefault="001E26F9" w:rsidP="001E26F9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0"/>
          <w:szCs w:val="20"/>
          <w:shd w:val="clear" w:color="auto" w:fill="FFFFFF"/>
        </w:rPr>
        <w:t>Starszy Specjalista ds. PR</w:t>
      </w:r>
    </w:p>
    <w:p w14:paraId="31C57A08" w14:textId="77777777" w:rsidR="001E26F9" w:rsidRDefault="001E26F9" w:rsidP="001E26F9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0"/>
          <w:szCs w:val="20"/>
          <w:shd w:val="clear" w:color="auto" w:fill="FFFFFF"/>
        </w:rPr>
        <w:t>Tel. (+48) 519 871 423</w:t>
      </w:r>
    </w:p>
    <w:p w14:paraId="7FE76556" w14:textId="77777777" w:rsidR="004068C6" w:rsidRDefault="004068C6"/>
    <w:sectPr w:rsidR="004068C6" w:rsidSect="00F00C08">
      <w:headerReference w:type="default" r:id="rId10"/>
      <w:footerReference w:type="default" r:id="rId11"/>
      <w:pgSz w:w="11906" w:h="16838"/>
      <w:pgMar w:top="1302" w:right="1134" w:bottom="1418" w:left="1418" w:header="567" w:footer="2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8D5DD" w14:textId="77777777" w:rsidR="00DB470C" w:rsidRDefault="00DB470C">
      <w:r>
        <w:separator/>
      </w:r>
    </w:p>
  </w:endnote>
  <w:endnote w:type="continuationSeparator" w:id="0">
    <w:p w14:paraId="5D70F88F" w14:textId="77777777" w:rsidR="00DB470C" w:rsidRDefault="00DB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309"/>
    </w:tblGrid>
    <w:tr w:rsidR="00877100" w14:paraId="21CFF0B2" w14:textId="77777777">
      <w:tc>
        <w:tcPr>
          <w:tcW w:w="11309" w:type="dxa"/>
          <w:shd w:val="clear" w:color="auto" w:fill="auto"/>
        </w:tcPr>
        <w:p w14:paraId="3BA41BEC" w14:textId="77777777" w:rsidR="00877100" w:rsidRDefault="00877100">
          <w:pPr>
            <w:pStyle w:val="Stopka"/>
            <w:snapToGrid w:val="0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2C9F4792" wp14:editId="758971B8">
                <wp:extent cx="7054850" cy="7048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51ACD6" w14:textId="77777777" w:rsidR="00877100" w:rsidRDefault="008771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2A5EE" w14:textId="77777777" w:rsidR="00DB470C" w:rsidRDefault="00DB470C">
      <w:r>
        <w:separator/>
      </w:r>
    </w:p>
  </w:footnote>
  <w:footnote w:type="continuationSeparator" w:id="0">
    <w:p w14:paraId="2FCB5915" w14:textId="77777777" w:rsidR="00DB470C" w:rsidRDefault="00DB4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877100" w14:paraId="08050DB1" w14:textId="77777777">
      <w:tc>
        <w:tcPr>
          <w:tcW w:w="11113" w:type="dxa"/>
          <w:shd w:val="clear" w:color="auto" w:fill="auto"/>
        </w:tcPr>
        <w:p w14:paraId="412A1F71" w14:textId="77777777" w:rsidR="00877100" w:rsidRDefault="0087710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1AD577A" wp14:editId="5201DD9A">
                <wp:extent cx="6915150" cy="9588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EAF865" w14:textId="77777777" w:rsidR="00877100" w:rsidRDefault="008771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70362"/>
    <w:multiLevelType w:val="hybridMultilevel"/>
    <w:tmpl w:val="E098C582"/>
    <w:lvl w:ilvl="0" w:tplc="ADCC1458">
      <w:start w:val="201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45"/>
    <w:rsid w:val="00011654"/>
    <w:rsid w:val="000407FB"/>
    <w:rsid w:val="00063B2F"/>
    <w:rsid w:val="00077C25"/>
    <w:rsid w:val="0008129B"/>
    <w:rsid w:val="0008430B"/>
    <w:rsid w:val="00087BA1"/>
    <w:rsid w:val="000B2BFA"/>
    <w:rsid w:val="000C1F6F"/>
    <w:rsid w:val="000E4711"/>
    <w:rsid w:val="000E7D4D"/>
    <w:rsid w:val="0012107F"/>
    <w:rsid w:val="001325AA"/>
    <w:rsid w:val="001354AA"/>
    <w:rsid w:val="00140E51"/>
    <w:rsid w:val="001523E6"/>
    <w:rsid w:val="00193075"/>
    <w:rsid w:val="001A6DB4"/>
    <w:rsid w:val="001E26F9"/>
    <w:rsid w:val="001E73C3"/>
    <w:rsid w:val="002015E2"/>
    <w:rsid w:val="002253A1"/>
    <w:rsid w:val="00225EBE"/>
    <w:rsid w:val="0023299A"/>
    <w:rsid w:val="00261FFB"/>
    <w:rsid w:val="002A222A"/>
    <w:rsid w:val="002A499C"/>
    <w:rsid w:val="002C028A"/>
    <w:rsid w:val="002C18D4"/>
    <w:rsid w:val="002C2A8C"/>
    <w:rsid w:val="002D6D23"/>
    <w:rsid w:val="002E57B2"/>
    <w:rsid w:val="002F3D81"/>
    <w:rsid w:val="00314ED5"/>
    <w:rsid w:val="0034460A"/>
    <w:rsid w:val="00374C82"/>
    <w:rsid w:val="00391A8D"/>
    <w:rsid w:val="003A08C6"/>
    <w:rsid w:val="003B5BE8"/>
    <w:rsid w:val="003C01CC"/>
    <w:rsid w:val="003C236B"/>
    <w:rsid w:val="003F1B47"/>
    <w:rsid w:val="00404F26"/>
    <w:rsid w:val="004068C6"/>
    <w:rsid w:val="00431873"/>
    <w:rsid w:val="00456145"/>
    <w:rsid w:val="00467620"/>
    <w:rsid w:val="0048473B"/>
    <w:rsid w:val="00495FA9"/>
    <w:rsid w:val="004F05EC"/>
    <w:rsid w:val="00500F0F"/>
    <w:rsid w:val="00501E9E"/>
    <w:rsid w:val="00514A54"/>
    <w:rsid w:val="0056087D"/>
    <w:rsid w:val="00582B69"/>
    <w:rsid w:val="00594C52"/>
    <w:rsid w:val="005A293C"/>
    <w:rsid w:val="005A7E58"/>
    <w:rsid w:val="005B764D"/>
    <w:rsid w:val="006278D4"/>
    <w:rsid w:val="006419DB"/>
    <w:rsid w:val="00641FCD"/>
    <w:rsid w:val="00661092"/>
    <w:rsid w:val="006C0FA4"/>
    <w:rsid w:val="006C7045"/>
    <w:rsid w:val="007018D5"/>
    <w:rsid w:val="00702BD1"/>
    <w:rsid w:val="00717BD5"/>
    <w:rsid w:val="00725CAB"/>
    <w:rsid w:val="007522AF"/>
    <w:rsid w:val="007525C5"/>
    <w:rsid w:val="00793F96"/>
    <w:rsid w:val="007A34BB"/>
    <w:rsid w:val="007D5A8A"/>
    <w:rsid w:val="008632A9"/>
    <w:rsid w:val="00877100"/>
    <w:rsid w:val="008A4709"/>
    <w:rsid w:val="008B7961"/>
    <w:rsid w:val="008C4F39"/>
    <w:rsid w:val="008C71D3"/>
    <w:rsid w:val="008D141F"/>
    <w:rsid w:val="008D57CD"/>
    <w:rsid w:val="008E06BE"/>
    <w:rsid w:val="00903BE6"/>
    <w:rsid w:val="00911786"/>
    <w:rsid w:val="0091703B"/>
    <w:rsid w:val="00931B44"/>
    <w:rsid w:val="0095127A"/>
    <w:rsid w:val="00981D5E"/>
    <w:rsid w:val="009B7C5A"/>
    <w:rsid w:val="009C1976"/>
    <w:rsid w:val="009F47C2"/>
    <w:rsid w:val="009F4C50"/>
    <w:rsid w:val="009F7BE1"/>
    <w:rsid w:val="00A0781B"/>
    <w:rsid w:val="00A10A54"/>
    <w:rsid w:val="00A25145"/>
    <w:rsid w:val="00A36BAD"/>
    <w:rsid w:val="00A512CE"/>
    <w:rsid w:val="00A97542"/>
    <w:rsid w:val="00AA16FC"/>
    <w:rsid w:val="00AE2500"/>
    <w:rsid w:val="00B260F8"/>
    <w:rsid w:val="00B33445"/>
    <w:rsid w:val="00B67AFE"/>
    <w:rsid w:val="00B82D44"/>
    <w:rsid w:val="00BA51C4"/>
    <w:rsid w:val="00C05135"/>
    <w:rsid w:val="00C13D8A"/>
    <w:rsid w:val="00C13F3C"/>
    <w:rsid w:val="00C275DE"/>
    <w:rsid w:val="00C34734"/>
    <w:rsid w:val="00C34AEA"/>
    <w:rsid w:val="00C47552"/>
    <w:rsid w:val="00C53EE6"/>
    <w:rsid w:val="00C8679D"/>
    <w:rsid w:val="00C94D98"/>
    <w:rsid w:val="00C97FEB"/>
    <w:rsid w:val="00CB3C05"/>
    <w:rsid w:val="00CC37BA"/>
    <w:rsid w:val="00CD1A30"/>
    <w:rsid w:val="00CE439B"/>
    <w:rsid w:val="00CE5014"/>
    <w:rsid w:val="00D02190"/>
    <w:rsid w:val="00D270B1"/>
    <w:rsid w:val="00D41DA5"/>
    <w:rsid w:val="00D430C7"/>
    <w:rsid w:val="00D54187"/>
    <w:rsid w:val="00D95500"/>
    <w:rsid w:val="00DB470C"/>
    <w:rsid w:val="00DC1F30"/>
    <w:rsid w:val="00DD6AF0"/>
    <w:rsid w:val="00DF66B2"/>
    <w:rsid w:val="00DF72FC"/>
    <w:rsid w:val="00E21F20"/>
    <w:rsid w:val="00E3704C"/>
    <w:rsid w:val="00E5531A"/>
    <w:rsid w:val="00E84D63"/>
    <w:rsid w:val="00EC1840"/>
    <w:rsid w:val="00ED350C"/>
    <w:rsid w:val="00EF26D4"/>
    <w:rsid w:val="00F00C08"/>
    <w:rsid w:val="00F51A21"/>
    <w:rsid w:val="00F55A6F"/>
    <w:rsid w:val="00F76880"/>
    <w:rsid w:val="00F87346"/>
    <w:rsid w:val="00FC1E0C"/>
    <w:rsid w:val="00FE122F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C9D33"/>
  <w15:chartTrackingRefBased/>
  <w15:docId w15:val="{CD591B75-7ABF-4382-AF1D-926278E1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0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C7045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6C70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C70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C70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70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6C70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70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314ED5"/>
    <w:pPr>
      <w:widowControl w:val="0"/>
      <w:spacing w:before="100" w:after="100" w:line="200" w:lineRule="atLeast"/>
    </w:pPr>
    <w:rPr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0407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1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1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14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1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14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rancuskapark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@atal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Borkowski</dc:creator>
  <cp:keywords/>
  <dc:description/>
  <cp:lastModifiedBy>Łukasz Borkowski</cp:lastModifiedBy>
  <cp:revision>8</cp:revision>
  <dcterms:created xsi:type="dcterms:W3CDTF">2018-03-12T11:53:00Z</dcterms:created>
  <dcterms:modified xsi:type="dcterms:W3CDTF">2018-03-12T15:04:00Z</dcterms:modified>
</cp:coreProperties>
</file>